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FE80" w14:textId="77777777" w:rsidR="00AB7C7A" w:rsidRPr="002249E4" w:rsidRDefault="00AB7C7A" w:rsidP="00AB7C7A">
      <w:pPr>
        <w:jc w:val="center"/>
        <w:rPr>
          <w:sz w:val="44"/>
          <w:szCs w:val="44"/>
        </w:rPr>
      </w:pPr>
      <w:r w:rsidRPr="002249E4">
        <w:rPr>
          <w:rFonts w:hint="eastAsia"/>
          <w:sz w:val="44"/>
          <w:szCs w:val="44"/>
        </w:rPr>
        <w:t>赣州市中心血站饮用水报价表</w:t>
      </w:r>
    </w:p>
    <w:p w14:paraId="29747C0C" w14:textId="77777777" w:rsidR="00AB7C7A" w:rsidRDefault="00AB7C7A" w:rsidP="00AB7C7A">
      <w:pPr>
        <w:jc w:val="center"/>
        <w:rPr>
          <w:sz w:val="32"/>
          <w:szCs w:val="32"/>
        </w:rPr>
      </w:pPr>
    </w:p>
    <w:p w14:paraId="74C7A276" w14:textId="77777777" w:rsidR="00AB7C7A" w:rsidRPr="002249E4" w:rsidRDefault="00AB7C7A" w:rsidP="00AB7C7A">
      <w:pPr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1237"/>
        <w:gridCol w:w="2043"/>
        <w:gridCol w:w="1529"/>
        <w:gridCol w:w="1493"/>
        <w:gridCol w:w="1327"/>
      </w:tblGrid>
      <w:tr w:rsidR="00AB7C7A" w14:paraId="468C4F25" w14:textId="77777777" w:rsidTr="00426193">
        <w:trPr>
          <w:trHeight w:val="1063"/>
        </w:trPr>
        <w:tc>
          <w:tcPr>
            <w:tcW w:w="675" w:type="dxa"/>
          </w:tcPr>
          <w:p w14:paraId="29B07B5C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14:paraId="727940E0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品牌</w:t>
            </w:r>
          </w:p>
        </w:tc>
        <w:tc>
          <w:tcPr>
            <w:tcW w:w="2126" w:type="dxa"/>
          </w:tcPr>
          <w:p w14:paraId="30BAC404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货品名称</w:t>
            </w:r>
            <w:r w:rsidRPr="00747BE0"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如</w:t>
            </w:r>
            <w:r w:rsidRPr="00747BE0">
              <w:rPr>
                <w:rFonts w:hint="eastAsia"/>
                <w:color w:val="FF0000"/>
                <w:szCs w:val="21"/>
              </w:rPr>
              <w:t>名称无法清楚获悉水的品类则加括号注明矿泉水或者纯净水或其他）</w:t>
            </w:r>
          </w:p>
        </w:tc>
        <w:tc>
          <w:tcPr>
            <w:tcW w:w="1560" w:type="dxa"/>
          </w:tcPr>
          <w:p w14:paraId="07FEA400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规格（L）</w:t>
            </w:r>
          </w:p>
        </w:tc>
        <w:tc>
          <w:tcPr>
            <w:tcW w:w="1525" w:type="dxa"/>
          </w:tcPr>
          <w:p w14:paraId="4EE63F9C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单价(元）</w:t>
            </w:r>
          </w:p>
        </w:tc>
        <w:tc>
          <w:tcPr>
            <w:tcW w:w="1360" w:type="dxa"/>
          </w:tcPr>
          <w:p w14:paraId="72231292" w14:textId="77777777" w:rsidR="00AB7C7A" w:rsidRPr="00747BE0" w:rsidRDefault="00AB7C7A" w:rsidP="00426193">
            <w:pPr>
              <w:jc w:val="center"/>
              <w:rPr>
                <w:sz w:val="28"/>
                <w:szCs w:val="28"/>
              </w:rPr>
            </w:pPr>
            <w:r w:rsidRPr="00747BE0">
              <w:rPr>
                <w:rFonts w:hint="eastAsia"/>
                <w:sz w:val="28"/>
                <w:szCs w:val="28"/>
              </w:rPr>
              <w:t>是否有常用配件、其他配套服务</w:t>
            </w:r>
            <w:r>
              <w:rPr>
                <w:rFonts w:hint="eastAsia"/>
                <w:sz w:val="28"/>
                <w:szCs w:val="28"/>
              </w:rPr>
              <w:t>？</w:t>
            </w:r>
          </w:p>
        </w:tc>
      </w:tr>
      <w:tr w:rsidR="00AB7C7A" w14:paraId="1196CD55" w14:textId="77777777" w:rsidTr="00426193">
        <w:tc>
          <w:tcPr>
            <w:tcW w:w="675" w:type="dxa"/>
          </w:tcPr>
          <w:p w14:paraId="0FC50BB2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55E698F" w14:textId="77777777" w:rsidR="00AB7C7A" w:rsidRPr="002249E4" w:rsidRDefault="00AB7C7A" w:rsidP="00426193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2249E4">
              <w:rPr>
                <w:rFonts w:hint="eastAsia"/>
                <w:color w:val="808080" w:themeColor="background1" w:themeShade="80"/>
                <w:sz w:val="18"/>
                <w:szCs w:val="18"/>
              </w:rPr>
              <w:t>例：***桶装水</w:t>
            </w:r>
          </w:p>
        </w:tc>
        <w:tc>
          <w:tcPr>
            <w:tcW w:w="2126" w:type="dxa"/>
          </w:tcPr>
          <w:p w14:paraId="620447C6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594252F1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</w:tcPr>
          <w:p w14:paraId="6074C37C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0" w:type="dxa"/>
          </w:tcPr>
          <w:p w14:paraId="7A7C6760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</w:tr>
      <w:tr w:rsidR="00AB7C7A" w14:paraId="1F5F3FF9" w14:textId="77777777" w:rsidTr="00426193">
        <w:tc>
          <w:tcPr>
            <w:tcW w:w="675" w:type="dxa"/>
          </w:tcPr>
          <w:p w14:paraId="614FE84E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18FDB8A" w14:textId="77777777" w:rsidR="00AB7C7A" w:rsidRPr="002249E4" w:rsidRDefault="00AB7C7A" w:rsidP="00426193">
            <w:pPr>
              <w:jc w:val="center"/>
              <w:rPr>
                <w:color w:val="808080" w:themeColor="background1" w:themeShade="80"/>
                <w:sz w:val="32"/>
                <w:szCs w:val="32"/>
              </w:rPr>
            </w:pPr>
            <w:r w:rsidRPr="002249E4">
              <w:rPr>
                <w:rFonts w:hint="eastAsia"/>
                <w:color w:val="808080" w:themeColor="background1" w:themeShade="80"/>
                <w:sz w:val="18"/>
                <w:szCs w:val="18"/>
              </w:rPr>
              <w:t>例：***瓶装装水</w:t>
            </w:r>
          </w:p>
        </w:tc>
        <w:tc>
          <w:tcPr>
            <w:tcW w:w="2126" w:type="dxa"/>
          </w:tcPr>
          <w:p w14:paraId="16E629DB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16E07F8B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</w:tcPr>
          <w:p w14:paraId="3D89A7D3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0" w:type="dxa"/>
          </w:tcPr>
          <w:p w14:paraId="64F8298F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</w:tr>
      <w:tr w:rsidR="00AB7C7A" w14:paraId="08848656" w14:textId="77777777" w:rsidTr="00426193">
        <w:tc>
          <w:tcPr>
            <w:tcW w:w="675" w:type="dxa"/>
          </w:tcPr>
          <w:p w14:paraId="2425F1F3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EBFBD7C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7CD51F73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17248414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</w:tcPr>
          <w:p w14:paraId="6EEBAC22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0" w:type="dxa"/>
          </w:tcPr>
          <w:p w14:paraId="62378F62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</w:tr>
      <w:tr w:rsidR="00AB7C7A" w14:paraId="74CA6B86" w14:textId="77777777" w:rsidTr="00426193">
        <w:tc>
          <w:tcPr>
            <w:tcW w:w="675" w:type="dxa"/>
          </w:tcPr>
          <w:p w14:paraId="5F223BA6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F57482A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2784C93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2C1E6AA9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</w:tcPr>
          <w:p w14:paraId="25EEA545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0" w:type="dxa"/>
          </w:tcPr>
          <w:p w14:paraId="4F4713AB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</w:tr>
      <w:tr w:rsidR="00AB7C7A" w14:paraId="51C4F68A" w14:textId="77777777" w:rsidTr="00426193">
        <w:tc>
          <w:tcPr>
            <w:tcW w:w="675" w:type="dxa"/>
          </w:tcPr>
          <w:p w14:paraId="148BDCCF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54A29EAE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7DAE5CDD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252D7A74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</w:tcPr>
          <w:p w14:paraId="5CBF8AD5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0" w:type="dxa"/>
          </w:tcPr>
          <w:p w14:paraId="3B3DED4A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</w:tr>
      <w:tr w:rsidR="00AB7C7A" w14:paraId="4AF2E415" w14:textId="77777777" w:rsidTr="00426193">
        <w:tc>
          <w:tcPr>
            <w:tcW w:w="675" w:type="dxa"/>
          </w:tcPr>
          <w:p w14:paraId="0C32F0FD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953E01F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41C9C04E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73E34F44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25" w:type="dxa"/>
          </w:tcPr>
          <w:p w14:paraId="7264E939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0" w:type="dxa"/>
          </w:tcPr>
          <w:p w14:paraId="245423EC" w14:textId="77777777" w:rsidR="00AB7C7A" w:rsidRDefault="00AB7C7A" w:rsidP="0042619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186A83C" w14:textId="77777777" w:rsidR="00C616EA" w:rsidRDefault="00C616EA"/>
    <w:sectPr w:rsidR="00C61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A30D" w14:textId="77777777" w:rsidR="008E54E0" w:rsidRDefault="008E54E0" w:rsidP="00AB7C7A">
      <w:r>
        <w:separator/>
      </w:r>
    </w:p>
  </w:endnote>
  <w:endnote w:type="continuationSeparator" w:id="0">
    <w:p w14:paraId="3F0A4F89" w14:textId="77777777" w:rsidR="008E54E0" w:rsidRDefault="008E54E0" w:rsidP="00AB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1839" w14:textId="77777777" w:rsidR="008E54E0" w:rsidRDefault="008E54E0" w:rsidP="00AB7C7A">
      <w:r>
        <w:separator/>
      </w:r>
    </w:p>
  </w:footnote>
  <w:footnote w:type="continuationSeparator" w:id="0">
    <w:p w14:paraId="320492F9" w14:textId="77777777" w:rsidR="008E54E0" w:rsidRDefault="008E54E0" w:rsidP="00AB7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F"/>
    <w:rsid w:val="008E54E0"/>
    <w:rsid w:val="00AB7C7A"/>
    <w:rsid w:val="00C616EA"/>
    <w:rsid w:val="00F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0295BD-8332-40F8-A8D7-B6784232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C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C7A"/>
    <w:rPr>
      <w:sz w:val="18"/>
      <w:szCs w:val="18"/>
    </w:rPr>
  </w:style>
  <w:style w:type="table" w:styleId="a7">
    <w:name w:val="Table Grid"/>
    <w:basedOn w:val="a1"/>
    <w:uiPriority w:val="59"/>
    <w:rsid w:val="00AB7C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hdc</dc:creator>
  <cp:keywords/>
  <dc:description/>
  <cp:lastModifiedBy>hdc</cp:lastModifiedBy>
  <cp:revision>2</cp:revision>
  <dcterms:created xsi:type="dcterms:W3CDTF">2021-11-29T09:01:00Z</dcterms:created>
  <dcterms:modified xsi:type="dcterms:W3CDTF">2021-11-29T09:02:00Z</dcterms:modified>
</cp:coreProperties>
</file>