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7868D">
      <w:pPr>
        <w:pStyle w:val="9"/>
        <w:keepNext w:val="0"/>
        <w:keepLines w:val="0"/>
        <w:pageBreakBefore w:val="0"/>
        <w:kinsoku/>
        <w:wordWrap/>
        <w:overflowPunct/>
        <w:topLinePunct w:val="0"/>
        <w:autoSpaceDE/>
        <w:autoSpaceDN/>
        <w:bidi w:val="0"/>
        <w:spacing w:line="288" w:lineRule="auto"/>
        <w:jc w:val="center"/>
        <w:textAlignment w:val="auto"/>
        <w:outlineLvl w:val="1"/>
        <w:rPr>
          <w:rFonts w:hint="eastAsia" w:ascii="宋体" w:hAnsi="宋体" w:cs="Times New Roman"/>
          <w:b/>
          <w:bCs/>
          <w:color w:val="auto"/>
          <w:kern w:val="2"/>
          <w:sz w:val="36"/>
          <w:szCs w:val="36"/>
          <w:shd w:val="clear" w:color="auto" w:fill="auto"/>
          <w:lang w:val="en-US" w:eastAsia="zh-CN" w:bidi="ar-SA"/>
        </w:rPr>
      </w:pPr>
      <w:r>
        <w:rPr>
          <w:rFonts w:hint="eastAsia" w:ascii="宋体" w:hAnsi="宋体" w:cs="Times New Roman"/>
          <w:b/>
          <w:bCs/>
          <w:color w:val="auto"/>
          <w:kern w:val="2"/>
          <w:sz w:val="36"/>
          <w:szCs w:val="36"/>
          <w:shd w:val="clear" w:color="auto" w:fill="auto"/>
          <w:lang w:val="en-US" w:eastAsia="zh-CN" w:bidi="ar-SA"/>
        </w:rPr>
        <w:t>赣州市中心血站冷库咨询需求</w:t>
      </w:r>
    </w:p>
    <w:p w14:paraId="3FEF5864">
      <w:pPr>
        <w:pStyle w:val="9"/>
        <w:keepNext w:val="0"/>
        <w:keepLines w:val="0"/>
        <w:pageBreakBefore w:val="0"/>
        <w:kinsoku/>
        <w:wordWrap/>
        <w:overflowPunct/>
        <w:topLinePunct w:val="0"/>
        <w:autoSpaceDE/>
        <w:autoSpaceDN/>
        <w:bidi w:val="0"/>
        <w:spacing w:line="288" w:lineRule="auto"/>
        <w:ind w:firstLine="602" w:firstLineChars="200"/>
        <w:jc w:val="both"/>
        <w:textAlignment w:val="auto"/>
        <w:outlineLvl w:val="1"/>
        <w:rPr>
          <w:rFonts w:hint="eastAsia" w:ascii="宋体" w:hAnsi="宋体"/>
          <w:b/>
          <w:bCs/>
          <w:color w:val="auto"/>
          <w:sz w:val="30"/>
          <w:szCs w:val="30"/>
          <w:lang w:val="en-US" w:eastAsia="zh-CN"/>
        </w:rPr>
      </w:pPr>
      <w:r>
        <w:rPr>
          <w:rFonts w:hint="eastAsia" w:ascii="宋体" w:hAnsi="宋体" w:cs="Times New Roman"/>
          <w:b/>
          <w:bCs/>
          <w:color w:val="auto"/>
          <w:kern w:val="2"/>
          <w:sz w:val="30"/>
          <w:szCs w:val="30"/>
          <w:shd w:val="clear" w:color="auto" w:fill="auto"/>
          <w:lang w:val="en-US" w:eastAsia="zh-CN" w:bidi="ar-SA"/>
        </w:rPr>
        <w:t>一、</w:t>
      </w:r>
      <w:r>
        <w:rPr>
          <w:rFonts w:hint="eastAsia" w:ascii="宋体" w:hAnsi="宋体"/>
          <w:b/>
          <w:bCs/>
          <w:color w:val="auto"/>
          <w:sz w:val="30"/>
          <w:szCs w:val="30"/>
        </w:rPr>
        <w:t>冷库设计</w:t>
      </w:r>
      <w:r>
        <w:rPr>
          <w:rFonts w:hint="eastAsia" w:ascii="宋体" w:hAnsi="宋体"/>
          <w:b/>
          <w:bCs/>
          <w:color w:val="auto"/>
          <w:sz w:val="30"/>
          <w:szCs w:val="30"/>
          <w:lang w:eastAsia="zh-CN"/>
        </w:rPr>
        <w:t>、</w:t>
      </w:r>
      <w:r>
        <w:rPr>
          <w:rFonts w:hint="eastAsia" w:ascii="宋体" w:hAnsi="宋体"/>
          <w:b/>
          <w:bCs/>
          <w:color w:val="auto"/>
          <w:sz w:val="30"/>
          <w:szCs w:val="30"/>
          <w:lang w:val="en-US" w:eastAsia="zh-CN"/>
        </w:rPr>
        <w:t>配置要求</w:t>
      </w:r>
      <w:r>
        <w:rPr>
          <w:rFonts w:hint="eastAsia" w:ascii="宋体" w:hAnsi="宋体"/>
          <w:color w:val="auto"/>
          <w:sz w:val="30"/>
          <w:szCs w:val="30"/>
          <w:lang w:eastAsia="zh-CN"/>
        </w:rPr>
        <w:t>：</w:t>
      </w:r>
      <w:r>
        <w:rPr>
          <w:rFonts w:hint="eastAsia" w:ascii="宋体" w:hAnsi="宋体"/>
          <w:b/>
          <w:bCs/>
          <w:color w:val="auto"/>
          <w:sz w:val="30"/>
          <w:szCs w:val="30"/>
          <w:lang w:eastAsia="zh-CN"/>
        </w:rPr>
        <w:t>（</w:t>
      </w:r>
      <w:r>
        <w:rPr>
          <w:rFonts w:hint="eastAsia" w:ascii="宋体" w:hAnsi="宋体"/>
          <w:b/>
          <w:bCs/>
          <w:color w:val="auto"/>
          <w:sz w:val="30"/>
          <w:szCs w:val="30"/>
          <w:lang w:val="en-US" w:eastAsia="zh-CN"/>
        </w:rPr>
        <w:t>共性要求）</w:t>
      </w:r>
    </w:p>
    <w:p w14:paraId="06990412">
      <w:pPr>
        <w:keepNext w:val="0"/>
        <w:keepLines w:val="0"/>
        <w:pageBreakBefore w:val="0"/>
        <w:numPr>
          <w:ilvl w:val="0"/>
          <w:numId w:val="0"/>
        </w:numPr>
        <w:kinsoku/>
        <w:wordWrap/>
        <w:overflowPunct/>
        <w:topLinePunct w:val="0"/>
        <w:autoSpaceDE/>
        <w:autoSpaceDN/>
        <w:bidi w:val="0"/>
        <w:spacing w:line="288" w:lineRule="auto"/>
        <w:ind w:firstLine="482" w:firstLineChars="200"/>
        <w:textAlignment w:val="auto"/>
        <w:rPr>
          <w:rFonts w:hint="eastAsia" w:ascii="宋体" w:hAnsi="宋体" w:eastAsia="宋体" w:cs="Times New Roman"/>
          <w:color w:val="auto"/>
          <w:sz w:val="24"/>
          <w:szCs w:val="24"/>
          <w:lang w:val="en-US" w:eastAsia="zh-CN"/>
        </w:rPr>
      </w:pPr>
      <w:r>
        <w:rPr>
          <w:rFonts w:hint="eastAsia" w:ascii="宋体" w:hAnsi="宋体" w:cs="Times New Roman"/>
          <w:b/>
          <w:bCs/>
          <w:color w:val="auto"/>
          <w:sz w:val="24"/>
          <w:szCs w:val="24"/>
          <w:lang w:val="en-US" w:eastAsia="zh-CN"/>
        </w:rPr>
        <w:t>（一）</w:t>
      </w:r>
      <w:r>
        <w:rPr>
          <w:rFonts w:hint="eastAsia" w:ascii="宋体" w:hAnsi="宋体" w:eastAsia="宋体" w:cs="Times New Roman"/>
          <w:b/>
          <w:bCs/>
          <w:color w:val="auto"/>
          <w:sz w:val="24"/>
          <w:szCs w:val="24"/>
          <w:lang w:val="en-US" w:eastAsia="zh-CN"/>
        </w:rPr>
        <w:t>整体外观设计要求</w:t>
      </w:r>
      <w:r>
        <w:rPr>
          <w:rFonts w:hint="eastAsia" w:ascii="宋体" w:hAnsi="宋体" w:eastAsia="宋体" w:cs="Times New Roman"/>
          <w:color w:val="auto"/>
          <w:sz w:val="24"/>
          <w:szCs w:val="24"/>
          <w:lang w:val="en-US" w:eastAsia="zh-CN"/>
        </w:rPr>
        <w:t>：整体采用壳体安装形式，模块化对接。库体外观进行必要的美化并制作标识、logo等，冷库顶部采用LED灯带。考虑整体设计、防火、防潮防霉和耐用性，要保持整体设计的一致性，需在外观设计方案内明确外观设计方案，需要但不仅限于明确设计涉及外观材质、材料厚度及材料的性能等，外观设计可无条件配合采购人要求深化（红细胞冷库及血浆冷库整体外色系保持一致）。（须提供效果图）</w:t>
      </w:r>
    </w:p>
    <w:p w14:paraId="47FF8E71">
      <w:pPr>
        <w:numPr>
          <w:ilvl w:val="0"/>
          <w:numId w:val="0"/>
        </w:numPr>
        <w:spacing w:line="400" w:lineRule="exact"/>
        <w:ind w:firstLine="482" w:firstLineChars="200"/>
        <w:rPr>
          <w:rFonts w:hint="eastAsia" w:ascii="宋体" w:hAnsi="宋体" w:eastAsia="宋体" w:cs="Times New Roman"/>
          <w:color w:val="auto"/>
          <w:sz w:val="24"/>
          <w:szCs w:val="24"/>
          <w:lang w:val="en-US" w:eastAsia="zh-CN"/>
        </w:rPr>
      </w:pPr>
      <w:r>
        <w:rPr>
          <w:rFonts w:hint="eastAsia" w:ascii="宋体" w:hAnsi="宋体" w:cs="Times New Roman"/>
          <w:b/>
          <w:bCs/>
          <w:color w:val="auto"/>
          <w:sz w:val="24"/>
          <w:szCs w:val="24"/>
          <w:lang w:val="en-US" w:eastAsia="zh-CN"/>
        </w:rPr>
        <w:t>（二）</w:t>
      </w:r>
      <w:r>
        <w:rPr>
          <w:rFonts w:hint="eastAsia" w:ascii="宋体" w:hAnsi="宋体" w:eastAsia="宋体" w:cs="Times New Roman"/>
          <w:b/>
          <w:bCs/>
          <w:color w:val="auto"/>
          <w:sz w:val="24"/>
          <w:szCs w:val="24"/>
          <w:lang w:val="en-US" w:eastAsia="zh-CN"/>
        </w:rPr>
        <w:t>温控显示设计要求</w:t>
      </w:r>
      <w:r>
        <w:rPr>
          <w:rFonts w:hint="eastAsia" w:ascii="宋体" w:hAnsi="宋体" w:eastAsia="宋体" w:cs="Times New Roman"/>
          <w:color w:val="auto"/>
          <w:sz w:val="24"/>
          <w:szCs w:val="24"/>
          <w:lang w:val="en-US" w:eastAsia="zh-CN"/>
        </w:rPr>
        <w:t>：需能显示库内温度，预留第三方温度检测设备的位置便于每年校准时可易于更换，设计内置固定探头位置，确保可比性，经校准数字温度计放置按要求实现规范和统一； 外观设计可无条件配合采购人要求深化。</w:t>
      </w:r>
    </w:p>
    <w:p w14:paraId="12344ABD">
      <w:pPr>
        <w:numPr>
          <w:ilvl w:val="0"/>
          <w:numId w:val="0"/>
        </w:numPr>
        <w:spacing w:line="400" w:lineRule="exact"/>
        <w:ind w:firstLine="482" w:firstLineChars="200"/>
        <w:rPr>
          <w:rFonts w:hint="eastAsia" w:ascii="宋体" w:hAnsi="宋体" w:eastAsia="宋体" w:cs="Times New Roman"/>
          <w:color w:val="auto"/>
          <w:sz w:val="24"/>
          <w:szCs w:val="24"/>
          <w:lang w:val="en-US" w:eastAsia="zh-CN"/>
        </w:rPr>
      </w:pPr>
      <w:r>
        <w:rPr>
          <w:rFonts w:hint="eastAsia" w:ascii="宋体" w:hAnsi="宋体" w:cs="Times New Roman"/>
          <w:b/>
          <w:bCs/>
          <w:color w:val="auto"/>
          <w:sz w:val="24"/>
          <w:szCs w:val="24"/>
          <w:lang w:val="en-US" w:eastAsia="zh-CN"/>
        </w:rPr>
        <w:t>（三）</w:t>
      </w:r>
      <w:r>
        <w:rPr>
          <w:rFonts w:hint="eastAsia" w:ascii="宋体" w:hAnsi="宋体" w:eastAsia="宋体" w:cs="Times New Roman"/>
          <w:b/>
          <w:bCs/>
          <w:color w:val="auto"/>
          <w:sz w:val="24"/>
          <w:szCs w:val="24"/>
          <w:lang w:val="en-US" w:eastAsia="zh-CN"/>
        </w:rPr>
        <w:t>库门设计要求：</w:t>
      </w:r>
      <w:r>
        <w:rPr>
          <w:rFonts w:hint="eastAsia" w:ascii="宋体" w:hAnsi="宋体" w:eastAsia="宋体" w:cs="Times New Roman"/>
          <w:color w:val="auto"/>
          <w:sz w:val="24"/>
          <w:szCs w:val="24"/>
          <w:lang w:val="en-US" w:eastAsia="zh-CN"/>
        </w:rPr>
        <w:t>提供库门的材料、设计方式及闭门方式。</w:t>
      </w:r>
    </w:p>
    <w:p w14:paraId="0B6B6FC2">
      <w:pPr>
        <w:numPr>
          <w:ilvl w:val="0"/>
          <w:numId w:val="0"/>
        </w:numPr>
        <w:spacing w:line="400" w:lineRule="exact"/>
        <w:ind w:firstLine="482" w:firstLineChars="200"/>
        <w:rPr>
          <w:rFonts w:hint="eastAsia" w:ascii="宋体" w:hAnsi="宋体" w:eastAsia="宋体" w:cs="Times New Roman"/>
          <w:color w:val="auto"/>
          <w:sz w:val="24"/>
          <w:szCs w:val="24"/>
          <w:lang w:val="en-US" w:eastAsia="zh-CN"/>
        </w:rPr>
      </w:pPr>
      <w:r>
        <w:rPr>
          <w:rFonts w:hint="eastAsia" w:ascii="宋体" w:hAnsi="宋体" w:cs="Times New Roman"/>
          <w:b/>
          <w:bCs/>
          <w:color w:val="auto"/>
          <w:sz w:val="24"/>
          <w:szCs w:val="24"/>
          <w:lang w:val="en-US" w:eastAsia="zh-CN"/>
        </w:rPr>
        <w:t>（四）</w:t>
      </w:r>
      <w:r>
        <w:rPr>
          <w:rFonts w:hint="eastAsia" w:ascii="宋体" w:hAnsi="宋体" w:eastAsia="宋体" w:cs="Times New Roman"/>
          <w:b/>
          <w:bCs/>
          <w:color w:val="auto"/>
          <w:sz w:val="24"/>
          <w:szCs w:val="24"/>
          <w:lang w:val="en-US" w:eastAsia="zh-CN"/>
        </w:rPr>
        <w:t>警示灯设计要求：</w:t>
      </w:r>
      <w:r>
        <w:rPr>
          <w:rFonts w:hint="eastAsia" w:ascii="宋体" w:hAnsi="宋体" w:eastAsia="宋体" w:cs="Times New Roman"/>
          <w:color w:val="auto"/>
          <w:sz w:val="24"/>
          <w:szCs w:val="24"/>
          <w:lang w:val="en-US" w:eastAsia="zh-CN"/>
        </w:rPr>
        <w:t>需设计冷库状态显示，警示灯的显示方式、警示内容，外观设计可无条件配合采购人要求深化。</w:t>
      </w:r>
    </w:p>
    <w:p w14:paraId="4CEA87AF">
      <w:pPr>
        <w:numPr>
          <w:ilvl w:val="0"/>
          <w:numId w:val="0"/>
        </w:numPr>
        <w:ind w:leftChars="0" w:firstLine="482" w:firstLineChars="200"/>
        <w:rPr>
          <w:rFonts w:hint="eastAsia" w:ascii="宋体" w:hAnsi="宋体" w:eastAsia="宋体" w:cs="Times New Roman"/>
          <w:color w:val="auto"/>
          <w:sz w:val="24"/>
          <w:szCs w:val="24"/>
          <w:lang w:val="en-US" w:eastAsia="zh-CN"/>
        </w:rPr>
      </w:pPr>
      <w:r>
        <w:rPr>
          <w:rFonts w:hint="eastAsia" w:ascii="宋体" w:hAnsi="宋体" w:cs="Times New Roman"/>
          <w:b/>
          <w:bCs/>
          <w:color w:val="auto"/>
          <w:sz w:val="24"/>
          <w:szCs w:val="24"/>
          <w:lang w:val="en-US" w:eastAsia="zh-CN"/>
        </w:rPr>
        <w:t>（五）</w:t>
      </w:r>
      <w:r>
        <w:rPr>
          <w:rFonts w:hint="eastAsia" w:ascii="宋体" w:hAnsi="宋体" w:eastAsia="宋体" w:cs="Times New Roman"/>
          <w:b/>
          <w:bCs/>
          <w:color w:val="auto"/>
          <w:sz w:val="24"/>
          <w:szCs w:val="24"/>
          <w:lang w:val="en-US" w:eastAsia="zh-CN"/>
        </w:rPr>
        <w:t>防撞设计要求：</w:t>
      </w:r>
      <w:r>
        <w:rPr>
          <w:rFonts w:hint="eastAsia" w:ascii="宋体" w:hAnsi="宋体" w:eastAsia="宋体" w:cs="Times New Roman"/>
          <w:color w:val="auto"/>
          <w:sz w:val="24"/>
          <w:szCs w:val="24"/>
          <w:lang w:val="en-US" w:eastAsia="zh-CN"/>
        </w:rPr>
        <w:t>要求外观要考虑防撞设施的设计及耐磨性能，外观设计可无条件配合采购人要求深化。</w:t>
      </w:r>
    </w:p>
    <w:p w14:paraId="7CF179E3">
      <w:pPr>
        <w:numPr>
          <w:ilvl w:val="0"/>
          <w:numId w:val="0"/>
        </w:numPr>
        <w:ind w:leftChars="0" w:firstLine="482" w:firstLineChars="200"/>
        <w:rPr>
          <w:rFonts w:hint="eastAsia"/>
          <w:color w:val="auto"/>
          <w:sz w:val="24"/>
          <w:szCs w:val="24"/>
          <w:highlight w:val="none"/>
        </w:rPr>
      </w:pPr>
      <w:r>
        <w:rPr>
          <w:rFonts w:hint="eastAsia" w:ascii="宋体" w:hAnsi="宋体" w:cs="Times New Roman"/>
          <w:b/>
          <w:bCs/>
          <w:color w:val="auto"/>
          <w:sz w:val="24"/>
          <w:szCs w:val="24"/>
          <w:lang w:val="en-US" w:eastAsia="zh-CN"/>
        </w:rPr>
        <w:t>（六）</w:t>
      </w:r>
      <w:r>
        <w:rPr>
          <w:rFonts w:hint="eastAsia"/>
          <w:b/>
          <w:bCs/>
          <w:color w:val="auto"/>
          <w:sz w:val="24"/>
          <w:szCs w:val="24"/>
          <w:highlight w:val="none"/>
          <w:lang w:val="en-US" w:eastAsia="zh-CN"/>
        </w:rPr>
        <w:t>执行标准</w:t>
      </w:r>
      <w:r>
        <w:rPr>
          <w:rFonts w:hint="eastAsia"/>
          <w:b/>
          <w:bCs/>
          <w:color w:val="auto"/>
          <w:sz w:val="24"/>
          <w:szCs w:val="24"/>
          <w:highlight w:val="none"/>
          <w:lang w:eastAsia="zh-CN"/>
        </w:rPr>
        <w:t>：</w:t>
      </w:r>
      <w:r>
        <w:rPr>
          <w:rFonts w:hint="eastAsia"/>
          <w:color w:val="auto"/>
          <w:sz w:val="24"/>
          <w:szCs w:val="24"/>
          <w:highlight w:val="none"/>
        </w:rPr>
        <w:t>冷库设计符合《冷库设计标准》GB 50072-2021、《风机、压缩机、泵安装工程施工及验收规范》GB 50275-2010、《制冷设备、空气分离设备安装工程施工及验收规范》GB 50274-2010、《电气装置安装工程 电缆线路施工及验收标准》GB 50168-2018等，同时符合《WS 399-2023 血液储存标准》《血站管理办法》、《血站质量管理规范》、《血站技术操作规程（2019 版）》等相关法规的特殊要求，并结合本地区的气象情况和条件，合理科学布局和设计。</w:t>
      </w:r>
    </w:p>
    <w:p w14:paraId="753C68DC">
      <w:pPr>
        <w:numPr>
          <w:ilvl w:val="0"/>
          <w:numId w:val="0"/>
        </w:numPr>
        <w:ind w:leftChars="0" w:firstLine="482" w:firstLineChars="200"/>
        <w:rPr>
          <w:rFonts w:hint="default"/>
          <w:b/>
          <w:bCs/>
          <w:color w:val="auto"/>
          <w:sz w:val="24"/>
          <w:szCs w:val="24"/>
          <w:highlight w:val="none"/>
          <w:lang w:val="en-US"/>
        </w:rPr>
      </w:pPr>
      <w:r>
        <w:rPr>
          <w:rFonts w:hint="eastAsia"/>
          <w:b/>
          <w:bCs/>
          <w:color w:val="auto"/>
          <w:sz w:val="24"/>
          <w:szCs w:val="24"/>
          <w:highlight w:val="none"/>
          <w:lang w:val="en-US" w:eastAsia="zh-CN"/>
        </w:rPr>
        <w:t>（七）图纸要求：响</w:t>
      </w:r>
      <w:r>
        <w:rPr>
          <w:rFonts w:hint="eastAsia"/>
          <w:color w:val="auto"/>
          <w:sz w:val="24"/>
          <w:szCs w:val="24"/>
          <w:highlight w:val="none"/>
          <w:lang w:val="en-US" w:eastAsia="zh-CN"/>
        </w:rPr>
        <w:t>应咨询文件需按咨询参数要求</w:t>
      </w:r>
      <w:r>
        <w:rPr>
          <w:rFonts w:hint="eastAsia"/>
          <w:color w:val="auto"/>
          <w:sz w:val="24"/>
          <w:szCs w:val="24"/>
          <w:highlight w:val="none"/>
        </w:rPr>
        <w:t>提供</w:t>
      </w:r>
      <w:r>
        <w:rPr>
          <w:rFonts w:hint="eastAsia"/>
          <w:color w:val="auto"/>
          <w:sz w:val="24"/>
          <w:szCs w:val="24"/>
          <w:highlight w:val="none"/>
          <w:lang w:val="en-US" w:eastAsia="zh-CN"/>
        </w:rPr>
        <w:t>冷库</w:t>
      </w:r>
      <w:r>
        <w:rPr>
          <w:rFonts w:hint="eastAsia" w:asciiTheme="minorEastAsia" w:hAnsiTheme="minorEastAsia" w:cstheme="minorEastAsia"/>
          <w:b w:val="0"/>
          <w:bCs w:val="0"/>
          <w:color w:val="auto"/>
          <w:sz w:val="24"/>
          <w:szCs w:val="24"/>
          <w:lang w:val="en-US" w:eastAsia="zh-CN"/>
        </w:rPr>
        <w:t>布局图、冷库</w:t>
      </w:r>
      <w:r>
        <w:rPr>
          <w:rFonts w:hint="eastAsia" w:asciiTheme="minorEastAsia" w:hAnsiTheme="minorEastAsia" w:eastAsiaTheme="minorEastAsia" w:cstheme="minorEastAsia"/>
          <w:b w:val="0"/>
          <w:bCs w:val="0"/>
          <w:color w:val="auto"/>
          <w:sz w:val="24"/>
          <w:szCs w:val="24"/>
          <w:lang w:val="en-US" w:eastAsia="zh-CN"/>
        </w:rPr>
        <w:t>设计图、效果图等</w:t>
      </w:r>
      <w:r>
        <w:rPr>
          <w:rFonts w:hint="eastAsia" w:asciiTheme="minorEastAsia" w:hAnsiTheme="minorEastAsia" w:cstheme="minorEastAsia"/>
          <w:b w:val="0"/>
          <w:bCs w:val="0"/>
          <w:color w:val="auto"/>
          <w:sz w:val="24"/>
          <w:szCs w:val="24"/>
          <w:lang w:val="en-US" w:eastAsia="zh-CN"/>
        </w:rPr>
        <w:t>，图纸应能明确获知功能布局、内部构造设计</w:t>
      </w:r>
      <w:r>
        <w:rPr>
          <w:rFonts w:hint="eastAsia" w:asciiTheme="minorEastAsia" w:hAnsiTheme="minorEastAsia" w:eastAsiaTheme="minorEastAsia" w:cstheme="minorEastAsia"/>
          <w:b w:val="0"/>
          <w:bCs w:val="0"/>
          <w:color w:val="auto"/>
          <w:sz w:val="24"/>
          <w:szCs w:val="24"/>
          <w:lang w:val="en-US" w:eastAsia="zh-CN"/>
        </w:rPr>
        <w:t>，明确各区域材质、尺寸等。</w:t>
      </w:r>
    </w:p>
    <w:p w14:paraId="253F0F11">
      <w:pPr>
        <w:pStyle w:val="9"/>
        <w:ind w:firstLine="482" w:firstLineChars="200"/>
        <w:jc w:val="both"/>
        <w:rPr>
          <w:rFonts w:hint="eastAsia" w:ascii="Times New Roman" w:hAnsi="Times New Roman" w:eastAsia="宋体" w:cs="Times New Roman"/>
          <w:color w:val="auto"/>
          <w:kern w:val="2"/>
          <w:sz w:val="24"/>
          <w:szCs w:val="24"/>
          <w:highlight w:val="none"/>
          <w:lang w:val="en-US" w:eastAsia="zh-CN" w:bidi="ar-SA"/>
        </w:rPr>
      </w:pPr>
      <w:r>
        <w:rPr>
          <w:rFonts w:hint="eastAsia"/>
          <w:b/>
          <w:bCs/>
          <w:color w:val="auto"/>
          <w:sz w:val="24"/>
          <w:szCs w:val="24"/>
          <w:highlight w:val="none"/>
          <w:lang w:val="en-US" w:eastAsia="zh-CN"/>
        </w:rPr>
        <w:t>（八）冷库库体结构、材质要求：</w:t>
      </w:r>
      <w:r>
        <w:rPr>
          <w:rFonts w:hint="eastAsia" w:ascii="Times New Roman" w:hAnsi="Times New Roman" w:eastAsia="宋体" w:cs="Times New Roman"/>
          <w:color w:val="auto"/>
          <w:kern w:val="2"/>
          <w:sz w:val="24"/>
          <w:szCs w:val="24"/>
          <w:highlight w:val="none"/>
          <w:lang w:val="en-US" w:eastAsia="zh-CN" w:bidi="ar-SA"/>
        </w:rPr>
        <w:t>1.冷库6面完全采用金属面绝热夹芯板等轻质复合夹芯板建造，冷藏库保温板厚度≥100mm，冷冻库保温板厚度≥150mm；2.板材燃烧性能等级≥B1级，且B1级芯材应为热固性材料。3.库体内面采用不锈钢（304）厚度≥0.8mm；外表面彩钢板厚度≥0.6mm；密度≥40Kg/m³，抗压强度≥160kpa，导热系数≤0.024W/m.k。4.库板应具有良好的密封效果，</w:t>
      </w:r>
      <w:r>
        <w:rPr>
          <w:rFonts w:hint="eastAsia" w:ascii="Times New Roman" w:hAnsi="Times New Roman" w:eastAsia="宋体" w:cs="Times New Roman"/>
          <w:color w:val="auto"/>
          <w:kern w:val="2"/>
          <w:sz w:val="24"/>
          <w:szCs w:val="24"/>
          <w:highlight w:val="none"/>
          <w:lang w:val="en-US" w:eastAsia="zh-Hans" w:bidi="ar-SA"/>
        </w:rPr>
        <w:t>上下误差</w:t>
      </w:r>
      <w:r>
        <w:rPr>
          <w:rFonts w:hint="eastAsia" w:ascii="Times New Roman" w:hAnsi="Times New Roman" w:eastAsia="宋体"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Hans" w:bidi="ar-SA"/>
        </w:rPr>
        <w:t>缝隙≤1mm</w:t>
      </w:r>
      <w:r>
        <w:rPr>
          <w:rFonts w:hint="eastAsia" w:ascii="Times New Roman" w:hAnsi="Times New Roman" w:eastAsia="宋体" w:cs="Times New Roman"/>
          <w:color w:val="auto"/>
          <w:kern w:val="2"/>
          <w:sz w:val="24"/>
          <w:szCs w:val="24"/>
          <w:highlight w:val="none"/>
          <w:lang w:val="en-US" w:eastAsia="zh-CN" w:bidi="ar-SA"/>
        </w:rPr>
        <w:t>。地面承重应能满足使用要求，铺设防滑易清洁板材及防潮层。5.根据要求配备多扇大视角玻璃门及入库门，门体嵌平、自动回归，带防霜加热及未关报警。</w:t>
      </w:r>
      <w:bookmarkStart w:id="1" w:name="_GoBack"/>
      <w:bookmarkEnd w:id="1"/>
    </w:p>
    <w:p w14:paraId="080ADE93">
      <w:pPr>
        <w:pStyle w:val="9"/>
        <w:ind w:firstLine="482"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b/>
          <w:bCs/>
          <w:color w:val="auto"/>
          <w:sz w:val="24"/>
          <w:szCs w:val="24"/>
          <w:highlight w:val="none"/>
          <w:lang w:val="en-US" w:eastAsia="zh-CN"/>
        </w:rPr>
        <w:t>（九）制冷系统：</w:t>
      </w:r>
      <w:r>
        <w:rPr>
          <w:rFonts w:hint="eastAsia" w:ascii="Times New Roman" w:hAnsi="Times New Roman" w:eastAsia="宋体" w:cs="Times New Roman"/>
          <w:color w:val="auto"/>
          <w:kern w:val="2"/>
          <w:sz w:val="24"/>
          <w:szCs w:val="24"/>
          <w:highlight w:val="none"/>
          <w:lang w:val="en-US" w:eastAsia="zh-CN" w:bidi="ar-SA"/>
        </w:rPr>
        <w:t>1.</w:t>
      </w:r>
      <w:r>
        <w:rPr>
          <w:rFonts w:hint="eastAsia" w:asciiTheme="minorEastAsia" w:hAnsiTheme="minorEastAsia" w:eastAsiaTheme="minorEastAsia" w:cstheme="minorEastAsia"/>
          <w:b w:val="0"/>
          <w:bCs w:val="0"/>
          <w:color w:val="auto"/>
          <w:sz w:val="24"/>
          <w:szCs w:val="24"/>
          <w:lang w:val="en-US" w:eastAsia="zh-CN"/>
        </w:rPr>
        <w:t>核心部件（压缩机、冷凝器、冷风机）采用进口品牌，与库内蒸发器分体式连接。</w:t>
      </w:r>
      <w:r>
        <w:rPr>
          <w:rFonts w:hint="eastAsia" w:asciiTheme="minorEastAsia" w:hAnsi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lang w:val="en-US" w:eastAsia="zh-CN"/>
        </w:rPr>
        <w:t>冷库制冷系统采取一用一备方式，支持双机可同时运转速冷功能，以及单机故障自动切换。</w:t>
      </w:r>
      <w:r>
        <w:rPr>
          <w:rFonts w:hint="eastAsia" w:asciiTheme="minorEastAsia" w:hAnsiTheme="minorEastAsia" w:cstheme="minorEastAsia"/>
          <w:b w:val="0"/>
          <w:bCs w:val="0"/>
          <w:color w:val="auto"/>
          <w:sz w:val="24"/>
          <w:szCs w:val="24"/>
          <w:lang w:val="en-US" w:eastAsia="zh-CN"/>
        </w:rPr>
        <w:t>3.冷库制冷机组设备的功率应根据冷库实际需要科学、合理配置、明确，再满足温度控制需要的同时，兼顾绿色、节能的要求。4.制冷系统所需的配件，如膨胀阀、电磁阀、电器件、铜管、保温材料线缆等应为国内生产产品，制冷系统保温材料选用等级不低于H级。5.</w:t>
      </w:r>
      <w:r>
        <w:rPr>
          <w:rFonts w:hint="eastAsia" w:asciiTheme="minorEastAsia" w:hAnsiTheme="minorEastAsia" w:eastAsiaTheme="minorEastAsia" w:cstheme="minorEastAsia"/>
          <w:b w:val="0"/>
          <w:bCs w:val="0"/>
          <w:color w:val="auto"/>
          <w:sz w:val="24"/>
          <w:szCs w:val="24"/>
        </w:rPr>
        <w:t>冷风机厚度应不影响存储空间为宜</w:t>
      </w:r>
      <w:r>
        <w:rPr>
          <w:rFonts w:hint="eastAsia" w:asciiTheme="minorEastAsia" w:hAnsiTheme="minorEastAsia" w:cstheme="minorEastAsia"/>
          <w:b w:val="0"/>
          <w:bCs w:val="0"/>
          <w:color w:val="auto"/>
          <w:sz w:val="24"/>
          <w:szCs w:val="24"/>
          <w:lang w:eastAsia="zh-CN"/>
        </w:rPr>
        <w:t>；</w:t>
      </w:r>
      <w:r>
        <w:rPr>
          <w:rFonts w:hint="eastAsia" w:asciiTheme="minorEastAsia" w:hAnsiTheme="minorEastAsia" w:cstheme="minorEastAsia"/>
          <w:b w:val="0"/>
          <w:bCs w:val="0"/>
          <w:color w:val="auto"/>
          <w:sz w:val="24"/>
          <w:szCs w:val="24"/>
          <w:lang w:val="en-US" w:eastAsia="zh-CN"/>
        </w:rPr>
        <w:t>6.冷藏库</w:t>
      </w:r>
      <w:r>
        <w:rPr>
          <w:rFonts w:hint="eastAsia" w:asciiTheme="minorEastAsia" w:hAnsiTheme="minorEastAsia" w:eastAsiaTheme="minorEastAsia" w:cstheme="minorEastAsia"/>
          <w:b w:val="0"/>
          <w:bCs w:val="0"/>
          <w:color w:val="auto"/>
          <w:sz w:val="24"/>
          <w:szCs w:val="24"/>
        </w:rPr>
        <w:t>库内不同位置温度波动≤±1℃</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cstheme="minorEastAsia"/>
          <w:b w:val="0"/>
          <w:bCs w:val="0"/>
          <w:color w:val="auto"/>
          <w:sz w:val="24"/>
          <w:szCs w:val="24"/>
          <w:highlight w:val="none"/>
          <w:lang w:val="en-US" w:eastAsia="zh-CN"/>
        </w:rPr>
        <w:t>冷冻库</w:t>
      </w:r>
      <w:r>
        <w:rPr>
          <w:rFonts w:hint="eastAsia" w:asciiTheme="minorEastAsia" w:hAnsiTheme="minorEastAsia" w:eastAsiaTheme="minorEastAsia" w:cstheme="minorEastAsia"/>
          <w:b w:val="0"/>
          <w:bCs w:val="0"/>
          <w:color w:val="auto"/>
          <w:sz w:val="24"/>
          <w:szCs w:val="24"/>
          <w:highlight w:val="none"/>
        </w:rPr>
        <w:t>库内不同位置温度波动≤</w:t>
      </w:r>
      <w:r>
        <w:rPr>
          <w:rFonts w:hint="eastAsia" w:asciiTheme="minorEastAsia" w:hAnsi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cstheme="minorEastAsia"/>
          <w:b w:val="0"/>
          <w:bCs w:val="0"/>
          <w:color w:val="auto"/>
          <w:sz w:val="24"/>
          <w:szCs w:val="24"/>
          <w:highlight w:val="none"/>
          <w:lang w:eastAsia="zh-CN"/>
        </w:rPr>
        <w:t>。</w:t>
      </w:r>
    </w:p>
    <w:p w14:paraId="583EF00F">
      <w:pPr>
        <w:pStyle w:val="9"/>
        <w:ind w:firstLine="482"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b/>
          <w:bCs/>
          <w:color w:val="auto"/>
          <w:sz w:val="24"/>
          <w:szCs w:val="24"/>
          <w:highlight w:val="none"/>
          <w:lang w:val="en-US" w:eastAsia="zh-CN"/>
        </w:rPr>
        <w:t>（十）温度监控与报警：</w:t>
      </w:r>
      <w:r>
        <w:rPr>
          <w:rFonts w:hint="eastAsia" w:asciiTheme="minorEastAsia" w:hAnsiTheme="minorEastAsia" w:eastAsiaTheme="minorEastAsia" w:cstheme="minorEastAsia"/>
          <w:b w:val="0"/>
          <w:bCs w:val="0"/>
          <w:color w:val="auto"/>
          <w:sz w:val="24"/>
          <w:szCs w:val="24"/>
          <w:lang w:val="en-US" w:eastAsia="zh-CN"/>
        </w:rPr>
        <w:t>1.应具备设备异常报警，温度异常报警，声光报警系统、断电报警等功能，报警方式多样（声、光、微信、短信、语音等）。2.温度监测系统支持4G以上全网通，数据秒级上报，断网续传，存储≥6万条；3.库内置高精度温湿度传感器，每个冷库配备≥2个温度采集器，可将采集的温度自动传输到血站温控系统。</w:t>
      </w:r>
    </w:p>
    <w:p w14:paraId="6F874701">
      <w:pPr>
        <w:pStyle w:val="9"/>
        <w:ind w:firstLine="482" w:firstLineChars="200"/>
        <w:jc w:val="both"/>
        <w:rPr>
          <w:rFonts w:hint="default" w:asciiTheme="minorEastAsia" w:hAnsiTheme="minorEastAsia" w:eastAsiaTheme="minorEastAsia" w:cstheme="minorEastAsia"/>
          <w:b w:val="0"/>
          <w:bCs w:val="0"/>
          <w:color w:val="auto"/>
          <w:sz w:val="24"/>
          <w:szCs w:val="24"/>
          <w:lang w:val="en-US" w:eastAsia="zh-CN"/>
        </w:rPr>
      </w:pPr>
      <w:r>
        <w:rPr>
          <w:rFonts w:hint="eastAsia"/>
          <w:b/>
          <w:bCs/>
          <w:color w:val="auto"/>
          <w:sz w:val="24"/>
          <w:szCs w:val="24"/>
          <w:highlight w:val="none"/>
          <w:lang w:val="en-US" w:eastAsia="zh-CN"/>
        </w:rPr>
        <w:t>（十一）温度控制系统要求：</w:t>
      </w:r>
      <w:r>
        <w:rPr>
          <w:rFonts w:hint="eastAsia" w:asciiTheme="minorEastAsia" w:hAnsiTheme="minorEastAsia" w:eastAsiaTheme="minorEastAsia" w:cstheme="minorEastAsia"/>
          <w:b w:val="0"/>
          <w:bCs w:val="0"/>
          <w:color w:val="auto"/>
          <w:sz w:val="24"/>
          <w:szCs w:val="24"/>
          <w:lang w:val="en-US" w:eastAsia="zh-CN"/>
        </w:rPr>
        <w:t>1.控制系统整装标配出厂，可实现双系统智能切换，可设定轮流运转、冷补偿、热补偿、故障切换、控制系统具有可发出库内设备异常报警，温度异常报警，压缩机故障报警，冷凝器过热报警等功能，断电报警，声光报警系统。</w:t>
      </w:r>
      <w:r>
        <w:rPr>
          <w:rFonts w:hint="eastAsia" w:asciiTheme="minorEastAsia" w:hAnsiTheme="minorEastAsia" w:cstheme="minorEastAsia"/>
          <w:b w:val="0"/>
          <w:bCs w:val="0"/>
          <w:color w:val="auto"/>
          <w:sz w:val="24"/>
          <w:szCs w:val="24"/>
          <w:lang w:val="en-US" w:eastAsia="zh-CN"/>
        </w:rPr>
        <w:t>2.配备大尺寸触摸屏，独立PLC控制，多点温度监测（每系统≥5个传感器）。</w:t>
      </w:r>
    </w:p>
    <w:p w14:paraId="0C2B3CEE">
      <w:pPr>
        <w:pStyle w:val="9"/>
        <w:ind w:firstLine="482" w:firstLineChars="200"/>
        <w:jc w:val="both"/>
        <w:rPr>
          <w:rFonts w:hint="default" w:asciiTheme="minorEastAsia" w:hAnsiTheme="minorEastAsia" w:eastAsiaTheme="minorEastAsia" w:cstheme="minorEastAsia"/>
          <w:b w:val="0"/>
          <w:bCs w:val="0"/>
          <w:color w:val="auto"/>
          <w:sz w:val="24"/>
          <w:szCs w:val="24"/>
          <w:lang w:val="en-US" w:eastAsia="zh-CN"/>
        </w:rPr>
      </w:pPr>
      <w:r>
        <w:rPr>
          <w:rFonts w:hint="eastAsia"/>
          <w:b/>
          <w:bCs/>
          <w:color w:val="auto"/>
          <w:sz w:val="24"/>
          <w:szCs w:val="24"/>
          <w:highlight w:val="none"/>
          <w:lang w:val="en-US" w:eastAsia="zh-CN"/>
        </w:rPr>
        <w:t>（十二）附属设施要求：</w:t>
      </w:r>
      <w:r>
        <w:rPr>
          <w:rFonts w:hint="eastAsia" w:asciiTheme="minorEastAsia" w:hAnsiTheme="minorEastAsia" w:eastAsiaTheme="minorEastAsia" w:cstheme="minorEastAsia"/>
          <w:b w:val="0"/>
          <w:bCs w:val="0"/>
          <w:color w:val="auto"/>
          <w:sz w:val="24"/>
          <w:szCs w:val="24"/>
          <w:lang w:val="en-US" w:eastAsia="zh-CN"/>
        </w:rPr>
        <w:t>1.库内内部设紧急报警装置，杜绝困人事件；</w:t>
      </w:r>
      <w:r>
        <w:rPr>
          <w:rFonts w:hint="eastAsia" w:asciiTheme="minorEastAsia" w:hAnsi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lang w:val="en-US" w:eastAsia="zh-CN"/>
        </w:rPr>
        <w:t>支持内外开门与断电保护；</w:t>
      </w:r>
      <w:r>
        <w:rPr>
          <w:rFonts w:hint="eastAsia" w:asciiTheme="minorEastAsia" w:hAnsi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lang w:val="en-US" w:eastAsia="zh-CN"/>
        </w:rPr>
        <w:t>库内设摄像头监控运行状态。</w:t>
      </w:r>
      <w:r>
        <w:rPr>
          <w:rFonts w:hint="eastAsia" w:asciiTheme="minorEastAsia" w:hAnsiTheme="minorEastAsia" w:cstheme="minorEastAsia"/>
          <w:b w:val="0"/>
          <w:bCs w:val="0"/>
          <w:color w:val="auto"/>
          <w:sz w:val="24"/>
          <w:szCs w:val="24"/>
          <w:lang w:val="en-US" w:eastAsia="zh-CN"/>
        </w:rPr>
        <w:t>4.配备符合存储要求的货架、地架等详细要求见个性参数描述。5.库内配备消毒设施，详见个性参数描述。</w:t>
      </w:r>
    </w:p>
    <w:p w14:paraId="3836B084">
      <w:pPr>
        <w:pStyle w:val="2"/>
        <w:ind w:firstLine="482" w:firstLineChars="200"/>
        <w:rPr>
          <w:rFonts w:hint="default" w:eastAsia="宋体"/>
          <w:lang w:val="en-US" w:eastAsia="zh-CN"/>
        </w:rPr>
      </w:pPr>
      <w:r>
        <w:rPr>
          <w:rFonts w:hint="eastAsia"/>
          <w:b/>
          <w:bCs/>
          <w:color w:val="auto"/>
          <w:sz w:val="24"/>
          <w:szCs w:val="24"/>
          <w:highlight w:val="none"/>
          <w:lang w:val="en-US" w:eastAsia="zh-CN"/>
        </w:rPr>
        <w:t>（十三）报价要求：</w:t>
      </w:r>
      <w:r>
        <w:rPr>
          <w:rFonts w:hint="eastAsia" w:asciiTheme="minorEastAsia" w:hAnsiTheme="minorEastAsia" w:eastAsiaTheme="minorEastAsia" w:cstheme="minorEastAsia"/>
          <w:b w:val="0"/>
          <w:bCs w:val="0"/>
          <w:color w:val="auto"/>
          <w:sz w:val="24"/>
          <w:szCs w:val="24"/>
          <w:lang w:val="en-US" w:eastAsia="zh-CN"/>
        </w:rPr>
        <w:t>本项目为包干方式，报价应包含但不限于冷库采购项目所有涉及到的旧冷库拆除、因冷库建设而产生的场地布局调整（如有）、恢复，冷库正常运行所需涉及的所有可能产生的施工，分阶段验收所必须提供的检测报告送检费用、运费、税费等所有费用。</w:t>
      </w:r>
    </w:p>
    <w:p w14:paraId="377D4B3A">
      <w:pPr>
        <w:pStyle w:val="2"/>
        <w:rPr>
          <w:rFonts w:hint="default" w:eastAsia="宋体"/>
          <w:lang w:val="en-US" w:eastAsia="zh-CN"/>
        </w:rPr>
      </w:pPr>
      <w:r>
        <w:rPr>
          <w:rFonts w:hint="eastAsia"/>
          <w:color w:val="auto"/>
          <w:sz w:val="24"/>
          <w:szCs w:val="24"/>
          <w:highlight w:val="none"/>
          <w:lang w:val="en-US" w:eastAsia="zh-CN"/>
        </w:rPr>
        <w:t xml:space="preserve">   </w:t>
      </w:r>
      <w:r>
        <w:rPr>
          <w:rFonts w:hint="eastAsia" w:ascii="宋体" w:hAnsi="宋体" w:cs="Times New Roman" w:eastAsiaTheme="minorEastAsia"/>
          <w:b/>
          <w:bCs/>
          <w:color w:val="auto"/>
          <w:kern w:val="2"/>
          <w:sz w:val="30"/>
          <w:szCs w:val="30"/>
          <w:shd w:val="clear" w:color="auto" w:fill="auto"/>
          <w:lang w:val="en-US" w:eastAsia="zh-CN" w:bidi="ar-SA"/>
        </w:rPr>
        <w:t xml:space="preserve"> 二、个性需求部分</w:t>
      </w:r>
    </w:p>
    <w:tbl>
      <w:tblPr>
        <w:tblStyle w:val="7"/>
        <w:tblW w:w="861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59"/>
        <w:gridCol w:w="7253"/>
      </w:tblGrid>
      <w:tr w14:paraId="0EC1F6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dxa"/>
          </w:tcPr>
          <w:p w14:paraId="71CFE32F">
            <w:pPr>
              <w:pStyle w:val="9"/>
              <w:keepNext w:val="0"/>
              <w:keepLines w:val="0"/>
              <w:pageBreakBefore w:val="0"/>
              <w:widowControl/>
              <w:kinsoku/>
              <w:wordWrap/>
              <w:overflowPunct/>
              <w:topLinePunct w:val="0"/>
              <w:autoSpaceDE/>
              <w:autoSpaceDN/>
              <w:bidi w:val="0"/>
              <w:adjustRightInd w:val="0"/>
              <w:snapToGrid w:val="0"/>
              <w:textAlignment w:val="auto"/>
              <w:rPr>
                <w:color w:val="auto"/>
                <w:sz w:val="24"/>
                <w:szCs w:val="24"/>
              </w:rPr>
            </w:pPr>
          </w:p>
        </w:tc>
        <w:tc>
          <w:tcPr>
            <w:tcW w:w="8116" w:type="dxa"/>
          </w:tcPr>
          <w:p w14:paraId="57E1199D">
            <w:pPr>
              <w:pStyle w:val="9"/>
              <w:keepNext w:val="0"/>
              <w:keepLines w:val="0"/>
              <w:pageBreakBefore w:val="0"/>
              <w:widowControl/>
              <w:kinsoku/>
              <w:wordWrap/>
              <w:overflowPunct/>
              <w:topLinePunct w:val="0"/>
              <w:autoSpaceDE/>
              <w:autoSpaceDN/>
              <w:bidi w:val="0"/>
              <w:adjustRightInd w:val="0"/>
              <w:snapToGrid w:val="0"/>
              <w:jc w:val="center"/>
              <w:textAlignment w:val="auto"/>
              <w:rPr>
                <w:color w:val="auto"/>
                <w:sz w:val="24"/>
                <w:szCs w:val="24"/>
              </w:rPr>
            </w:pPr>
            <w:r>
              <w:rPr>
                <w:color w:val="auto"/>
                <w:sz w:val="24"/>
                <w:szCs w:val="24"/>
              </w:rPr>
              <w:t>具体技术(参数)要求</w:t>
            </w:r>
          </w:p>
        </w:tc>
      </w:tr>
      <w:tr w14:paraId="339357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dxa"/>
          </w:tcPr>
          <w:p w14:paraId="17B0AE6E">
            <w:pPr>
              <w:pStyle w:val="9"/>
              <w:numPr>
                <w:ilvl w:val="0"/>
                <w:numId w:val="0"/>
              </w:numPr>
              <w:ind w:firstLine="482" w:firstLineChars="200"/>
              <w:rPr>
                <w:rFonts w:hint="eastAsia"/>
                <w:b/>
                <w:color w:val="auto"/>
                <w:sz w:val="24"/>
                <w:szCs w:val="24"/>
                <w:lang w:val="en-US" w:eastAsia="zh-CN"/>
              </w:rPr>
            </w:pPr>
            <w:r>
              <w:rPr>
                <w:rFonts w:hint="eastAsia"/>
                <w:b/>
                <w:color w:val="auto"/>
                <w:sz w:val="24"/>
                <w:szCs w:val="24"/>
                <w:lang w:val="en-US" w:eastAsia="zh-CN"/>
              </w:rPr>
              <w:t>（一）供血科冷库</w:t>
            </w:r>
          </w:p>
          <w:p w14:paraId="32D87807">
            <w:pPr>
              <w:pStyle w:val="9"/>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w:t>
            </w:r>
            <w:r>
              <w:rPr>
                <w:rFonts w:hint="eastAsia" w:asciiTheme="minorEastAsia" w:hAnsiTheme="minorEastAsia" w:cstheme="minorEastAsia"/>
                <w:b w:val="0"/>
                <w:bCs w:val="0"/>
                <w:color w:val="auto"/>
                <w:sz w:val="24"/>
                <w:szCs w:val="24"/>
                <w:lang w:eastAsia="zh-CN"/>
              </w:rPr>
              <w:t>、</w:t>
            </w:r>
            <w:r>
              <w:rPr>
                <w:rFonts w:hint="eastAsia" w:asciiTheme="minorEastAsia" w:hAnsiTheme="minorEastAsia" w:eastAsiaTheme="minorEastAsia" w:cstheme="minorEastAsia"/>
                <w:b/>
                <w:bCs/>
                <w:color w:val="auto"/>
                <w:sz w:val="24"/>
                <w:szCs w:val="24"/>
              </w:rPr>
              <w:t>红细胞冷</w:t>
            </w:r>
            <w:r>
              <w:rPr>
                <w:rFonts w:hint="eastAsia" w:asciiTheme="minorEastAsia" w:hAnsiTheme="minorEastAsia" w:cstheme="minorEastAsia"/>
                <w:b/>
                <w:bCs/>
                <w:color w:val="auto"/>
                <w:sz w:val="24"/>
                <w:szCs w:val="24"/>
                <w:lang w:val="en-US" w:eastAsia="zh-CN"/>
              </w:rPr>
              <w:t>藏</w:t>
            </w:r>
            <w:r>
              <w:rPr>
                <w:rFonts w:hint="eastAsia" w:asciiTheme="minorEastAsia" w:hAnsiTheme="minorEastAsia" w:eastAsiaTheme="minorEastAsia" w:cstheme="minorEastAsia"/>
                <w:b/>
                <w:bCs/>
                <w:color w:val="auto"/>
                <w:sz w:val="24"/>
                <w:szCs w:val="24"/>
              </w:rPr>
              <w:t>库</w:t>
            </w:r>
          </w:p>
        </w:tc>
        <w:tc>
          <w:tcPr>
            <w:tcW w:w="8116" w:type="dxa"/>
          </w:tcPr>
          <w:p w14:paraId="7FD0C5AB">
            <w:pPr>
              <w:pStyle w:val="9"/>
              <w:jc w:val="both"/>
              <w:rPr>
                <w:rFonts w:hint="eastAsia" w:asciiTheme="minorEastAsia" w:hAnsiTheme="minorEastAsia" w:eastAsiaTheme="minorEastAsia" w:cstheme="minorEastAsia"/>
                <w:b/>
                <w:bCs/>
                <w:color w:val="auto"/>
                <w:sz w:val="24"/>
                <w:szCs w:val="24"/>
              </w:rPr>
            </w:pPr>
            <w:r>
              <w:rPr>
                <w:rFonts w:hint="eastAsia" w:asciiTheme="minorEastAsia" w:hAnsiTheme="minorEastAsia" w:cstheme="minorEastAsia"/>
                <w:b/>
                <w:bCs/>
                <w:color w:val="auto"/>
                <w:sz w:val="24"/>
                <w:szCs w:val="24"/>
                <w:lang w:val="en-US" w:eastAsia="zh-CN"/>
              </w:rPr>
              <w:t>1.</w:t>
            </w:r>
            <w:r>
              <w:rPr>
                <w:rFonts w:hint="eastAsia" w:asciiTheme="minorEastAsia" w:hAnsiTheme="minorEastAsia" w:eastAsiaTheme="minorEastAsia" w:cstheme="minorEastAsia"/>
                <w:b/>
                <w:bCs/>
                <w:color w:val="auto"/>
                <w:sz w:val="24"/>
                <w:szCs w:val="24"/>
              </w:rPr>
              <w:t>红细胞冷</w:t>
            </w:r>
            <w:r>
              <w:rPr>
                <w:rFonts w:hint="eastAsia" w:asciiTheme="minorEastAsia" w:hAnsiTheme="minorEastAsia" w:cstheme="minorEastAsia"/>
                <w:b/>
                <w:bCs/>
                <w:color w:val="auto"/>
                <w:sz w:val="24"/>
                <w:szCs w:val="24"/>
                <w:lang w:val="en-US" w:eastAsia="zh-CN"/>
              </w:rPr>
              <w:t>藏</w:t>
            </w:r>
            <w:r>
              <w:rPr>
                <w:rFonts w:hint="eastAsia" w:asciiTheme="minorEastAsia" w:hAnsiTheme="minorEastAsia" w:eastAsiaTheme="minorEastAsia" w:cstheme="minorEastAsia"/>
                <w:b/>
                <w:bCs/>
                <w:color w:val="auto"/>
                <w:sz w:val="24"/>
                <w:szCs w:val="24"/>
              </w:rPr>
              <w:t>库</w:t>
            </w:r>
          </w:p>
          <w:p w14:paraId="2870D98E">
            <w:pPr>
              <w:pStyle w:val="9"/>
              <w:ind w:firstLine="240" w:firstLineChars="1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cstheme="minorEastAsia"/>
                <w:b w:val="0"/>
                <w:bCs w:val="0"/>
                <w:color w:val="auto"/>
                <w:sz w:val="24"/>
                <w:szCs w:val="24"/>
                <w:lang w:eastAsia="zh-CN"/>
              </w:rPr>
              <w:t>（</w:t>
            </w:r>
            <w:r>
              <w:rPr>
                <w:rFonts w:hint="eastAsia" w:asciiTheme="minorEastAsia" w:hAnsiTheme="minorEastAsia" w:cstheme="minorEastAsia"/>
                <w:b w:val="0"/>
                <w:bCs w:val="0"/>
                <w:color w:val="auto"/>
                <w:sz w:val="24"/>
                <w:szCs w:val="24"/>
                <w:lang w:val="en-US" w:eastAsia="zh-CN"/>
              </w:rPr>
              <w:t>1</w:t>
            </w:r>
            <w:r>
              <w:rPr>
                <w:rFonts w:hint="eastAsia" w:asciiTheme="minorEastAsia" w:hAnsi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红细胞冷库</w:t>
            </w:r>
            <w:r>
              <w:rPr>
                <w:rFonts w:hint="eastAsia" w:asciiTheme="minorEastAsia" w:hAnsiTheme="minorEastAsia" w:eastAsiaTheme="minorEastAsia" w:cstheme="minorEastAsia"/>
                <w:b w:val="0"/>
                <w:bCs w:val="0"/>
                <w:color w:val="auto"/>
                <w:sz w:val="24"/>
                <w:szCs w:val="24"/>
              </w:rPr>
              <w:t>4±1℃，可调精度≤±0.1℃。</w:t>
            </w:r>
          </w:p>
          <w:p w14:paraId="3873503C">
            <w:pPr>
              <w:pStyle w:val="9"/>
              <w:ind w:firstLine="240" w:firstLineChars="100"/>
              <w:jc w:val="both"/>
              <w:rPr>
                <w:rFonts w:hint="eastAsia" w:asciiTheme="minorEastAsia" w:hAnsiTheme="minorEastAsia" w:eastAsiaTheme="minorEastAsia" w:cstheme="minorEastAsia"/>
                <w:b w:val="0"/>
                <w:bCs w:val="0"/>
                <w:color w:val="FF0000"/>
                <w:sz w:val="24"/>
                <w:szCs w:val="24"/>
                <w:lang w:eastAsia="zh-CN"/>
              </w:rPr>
            </w:pPr>
            <w:r>
              <w:rPr>
                <w:rFonts w:hint="eastAsia" w:asciiTheme="minorEastAsia" w:hAnsiTheme="minorEastAsia" w:cstheme="minorEastAsia"/>
                <w:b w:val="0"/>
                <w:bCs w:val="0"/>
                <w:color w:val="auto"/>
                <w:sz w:val="24"/>
                <w:szCs w:val="24"/>
                <w:lang w:eastAsia="zh-CN"/>
              </w:rPr>
              <w:t>（</w:t>
            </w:r>
            <w:r>
              <w:rPr>
                <w:rFonts w:hint="eastAsia" w:asciiTheme="minorEastAsia" w:hAnsiTheme="minorEastAsia" w:cstheme="minorEastAsia"/>
                <w:b w:val="0"/>
                <w:bCs w:val="0"/>
                <w:color w:val="auto"/>
                <w:sz w:val="24"/>
                <w:szCs w:val="24"/>
                <w:lang w:val="en-US" w:eastAsia="zh-CN"/>
              </w:rPr>
              <w:t>2</w:t>
            </w:r>
            <w:r>
              <w:rPr>
                <w:rFonts w:hint="eastAsia" w:asciiTheme="minorEastAsia" w:hAnsi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冷库外型尺寸：按需定制，容量</w:t>
            </w:r>
            <w:r>
              <w:rPr>
                <w:rFonts w:hint="eastAsia" w:asciiTheme="minorEastAsia" w:hAnsiTheme="minorEastAsia" w:eastAsiaTheme="minorEastAsia" w:cstheme="minorEastAsia"/>
                <w:b w:val="0"/>
                <w:bCs w:val="0"/>
                <w:color w:val="auto"/>
                <w:sz w:val="24"/>
                <w:szCs w:val="24"/>
                <w:lang w:val="en-US" w:eastAsia="zh-CN"/>
              </w:rPr>
              <w:t>≥6900袋（2U）。冷库外型尺寸：≥长6500mm×≥宽1700mm×≥高3000mm，有效容积≥25立方。</w:t>
            </w:r>
          </w:p>
          <w:p w14:paraId="6743B295">
            <w:pPr>
              <w:pStyle w:val="9"/>
              <w:ind w:firstLine="240" w:firstLineChars="1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cstheme="minorEastAsia"/>
                <w:b w:val="0"/>
                <w:bCs w:val="0"/>
                <w:color w:val="auto"/>
                <w:sz w:val="24"/>
                <w:szCs w:val="24"/>
                <w:lang w:eastAsia="zh-CN"/>
              </w:rPr>
              <w:t>（</w:t>
            </w:r>
            <w:r>
              <w:rPr>
                <w:rFonts w:hint="eastAsia" w:asciiTheme="minorEastAsia" w:hAnsiTheme="minorEastAsia" w:cstheme="minorEastAsia"/>
                <w:b w:val="0"/>
                <w:bCs w:val="0"/>
                <w:color w:val="auto"/>
                <w:sz w:val="24"/>
                <w:szCs w:val="24"/>
                <w:lang w:val="en-US" w:eastAsia="zh-CN"/>
              </w:rPr>
              <w:t>3</w:t>
            </w:r>
            <w:r>
              <w:rPr>
                <w:rFonts w:hint="eastAsia" w:asciiTheme="minorEastAsia" w:hAnsi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红细胞框材质为不锈钢钢条包塑</w:t>
            </w:r>
            <w:r>
              <w:rPr>
                <w:rFonts w:hint="eastAsia" w:asciiTheme="minorEastAsia" w:hAnsiTheme="minorEastAsia" w:eastAsiaTheme="minorEastAsia" w:cstheme="minorEastAsia"/>
                <w:b w:val="0"/>
                <w:bCs w:val="0"/>
                <w:color w:val="auto"/>
                <w:sz w:val="24"/>
                <w:szCs w:val="24"/>
                <w:lang w:val="en-US" w:eastAsia="zh-CN"/>
              </w:rPr>
              <w:t>或浸塑材质</w:t>
            </w:r>
            <w:r>
              <w:rPr>
                <w:rFonts w:hint="eastAsia" w:asciiTheme="minorEastAsia" w:hAnsiTheme="minorEastAsia" w:eastAsiaTheme="minorEastAsia" w:cstheme="minorEastAsia"/>
                <w:b w:val="0"/>
                <w:bCs w:val="0"/>
                <w:color w:val="auto"/>
                <w:sz w:val="24"/>
                <w:szCs w:val="24"/>
              </w:rPr>
              <w:t>，红细胞框数量必须与设计方案储存总量相匹配。</w:t>
            </w:r>
          </w:p>
          <w:p w14:paraId="10D98598">
            <w:pPr>
              <w:pStyle w:val="9"/>
              <w:ind w:firstLine="240" w:firstLineChars="1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cstheme="minorEastAsia"/>
                <w:b w:val="0"/>
                <w:bCs w:val="0"/>
                <w:color w:val="auto"/>
                <w:sz w:val="24"/>
                <w:szCs w:val="24"/>
                <w:lang w:eastAsia="zh-CN"/>
              </w:rPr>
              <w:t>（</w:t>
            </w:r>
            <w:r>
              <w:rPr>
                <w:rFonts w:hint="eastAsia" w:asciiTheme="minorEastAsia" w:hAnsiTheme="minorEastAsia" w:cstheme="minorEastAsia"/>
                <w:b w:val="0"/>
                <w:bCs w:val="0"/>
                <w:color w:val="auto"/>
                <w:sz w:val="24"/>
                <w:szCs w:val="24"/>
                <w:lang w:val="en-US" w:eastAsia="zh-CN"/>
              </w:rPr>
              <w:t>4</w:t>
            </w:r>
            <w:r>
              <w:rPr>
                <w:rFonts w:hint="eastAsia" w:asciiTheme="minorEastAsia" w:hAnsi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货架：货架采用不锈钢材质，≥7层设计，</w:t>
            </w:r>
            <w:r>
              <w:rPr>
                <w:rFonts w:hint="eastAsia" w:asciiTheme="minorEastAsia" w:hAnsiTheme="minorEastAsia" w:eastAsiaTheme="minorEastAsia" w:cstheme="minorEastAsia"/>
                <w:b w:val="0"/>
                <w:bCs w:val="0"/>
                <w:color w:val="auto"/>
                <w:sz w:val="24"/>
                <w:szCs w:val="24"/>
                <w:lang w:val="en-US" w:eastAsia="zh-Hans"/>
              </w:rPr>
              <w:t>注：厂家需实地测量。</w:t>
            </w:r>
            <w:r>
              <w:rPr>
                <w:rFonts w:hint="eastAsia" w:asciiTheme="minorEastAsia" w:hAnsiTheme="minorEastAsia" w:eastAsiaTheme="minorEastAsia" w:cstheme="minorEastAsia"/>
                <w:b w:val="0"/>
                <w:bCs w:val="0"/>
                <w:color w:val="auto"/>
                <w:sz w:val="24"/>
                <w:szCs w:val="24"/>
              </w:rPr>
              <w:t>货架组数与层数必须与设计方案储存总量相匹配并为后期增量预留一定空间。</w:t>
            </w:r>
          </w:p>
          <w:p w14:paraId="48373E70">
            <w:pPr>
              <w:pStyle w:val="9"/>
              <w:ind w:firstLine="241" w:firstLineChars="10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cstheme="minorEastAsia"/>
                <w:b/>
                <w:bCs/>
                <w:color w:val="auto"/>
                <w:sz w:val="24"/>
                <w:szCs w:val="24"/>
                <w:lang w:val="en-US" w:eastAsia="zh-CN"/>
              </w:rPr>
              <w:t>注：其他详细要求见共性要求。</w:t>
            </w:r>
          </w:p>
        </w:tc>
      </w:tr>
      <w:tr w14:paraId="39F418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dxa"/>
          </w:tcPr>
          <w:p w14:paraId="4BE4CB24">
            <w:pPr>
              <w:pStyle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w:t>
            </w:r>
            <w:r>
              <w:rPr>
                <w:rFonts w:hint="eastAsia" w:asciiTheme="minorEastAsia" w:hAnsiTheme="minorEastAsia" w:cstheme="minorEastAsia"/>
                <w:b w:val="0"/>
                <w:bCs w:val="0"/>
                <w:color w:val="auto"/>
                <w:sz w:val="24"/>
                <w:szCs w:val="24"/>
                <w:lang w:eastAsia="zh-CN"/>
              </w:rPr>
              <w:t>、</w:t>
            </w:r>
            <w:r>
              <w:rPr>
                <w:rFonts w:hint="eastAsia" w:asciiTheme="minorEastAsia" w:hAnsiTheme="minorEastAsia" w:eastAsiaTheme="minorEastAsia" w:cstheme="minorEastAsia"/>
                <w:b/>
                <w:bCs/>
                <w:color w:val="auto"/>
                <w:sz w:val="24"/>
                <w:szCs w:val="24"/>
              </w:rPr>
              <w:t>智能化血浆冷库储存系统</w:t>
            </w:r>
          </w:p>
        </w:tc>
        <w:tc>
          <w:tcPr>
            <w:tcW w:w="8116" w:type="dxa"/>
          </w:tcPr>
          <w:p w14:paraId="5619B2CE">
            <w:pPr>
              <w:pStyle w:val="9"/>
              <w:jc w:val="both"/>
              <w:rPr>
                <w:rFonts w:hint="eastAsia" w:asciiTheme="minorEastAsia" w:hAnsiTheme="minorEastAsia" w:eastAsiaTheme="minorEastAsia" w:cstheme="minorEastAsia"/>
                <w:b/>
                <w:bCs/>
                <w:color w:val="auto"/>
                <w:sz w:val="24"/>
                <w:szCs w:val="24"/>
              </w:rPr>
            </w:pPr>
            <w:r>
              <w:rPr>
                <w:rFonts w:hint="eastAsia" w:asciiTheme="minorEastAsia" w:hAnsiTheme="minorEastAsia" w:cstheme="minorEastAsia"/>
                <w:b/>
                <w:bCs/>
                <w:color w:val="auto"/>
                <w:sz w:val="24"/>
                <w:szCs w:val="24"/>
                <w:lang w:val="en-US" w:eastAsia="zh-CN"/>
              </w:rPr>
              <w:t>2.</w:t>
            </w:r>
            <w:r>
              <w:rPr>
                <w:rFonts w:hint="eastAsia" w:asciiTheme="minorEastAsia" w:hAnsiTheme="minorEastAsia" w:eastAsiaTheme="minorEastAsia" w:cstheme="minorEastAsia"/>
                <w:b/>
                <w:bCs/>
                <w:color w:val="auto"/>
                <w:sz w:val="24"/>
                <w:szCs w:val="24"/>
              </w:rPr>
              <w:t>智能化血浆冷库储存系统</w:t>
            </w:r>
          </w:p>
          <w:p w14:paraId="14A3656A">
            <w:pPr>
              <w:pStyle w:val="9"/>
              <w:ind w:firstLine="240" w:firstLineChars="1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cstheme="minorEastAsia"/>
                <w:b w:val="0"/>
                <w:bCs w:val="0"/>
                <w:color w:val="auto"/>
                <w:sz w:val="24"/>
                <w:szCs w:val="24"/>
                <w:lang w:eastAsia="zh-CN"/>
              </w:rPr>
              <w:t>（</w:t>
            </w:r>
            <w:r>
              <w:rPr>
                <w:rFonts w:hint="eastAsia" w:asciiTheme="minorEastAsia" w:hAnsiTheme="minorEastAsia" w:cstheme="minorEastAsia"/>
                <w:b w:val="0"/>
                <w:bCs w:val="0"/>
                <w:color w:val="auto"/>
                <w:sz w:val="24"/>
                <w:szCs w:val="24"/>
                <w:lang w:val="en-US" w:eastAsia="zh-CN"/>
              </w:rPr>
              <w:t>1</w:t>
            </w:r>
            <w:r>
              <w:rPr>
                <w:rFonts w:hint="eastAsia" w:asciiTheme="minorEastAsia" w:hAnsi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库温-25～-3</w:t>
            </w:r>
            <w:r>
              <w:rPr>
                <w:rFonts w:hint="eastAsia" w:asciiTheme="minorEastAsia" w:hAnsi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rPr>
              <w:t>℃可调，可调精度≤±1℃。</w:t>
            </w:r>
          </w:p>
          <w:p w14:paraId="398F06AE">
            <w:pPr>
              <w:pStyle w:val="9"/>
              <w:ind w:firstLine="240" w:firstLineChars="10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cstheme="minorEastAsia"/>
                <w:b w:val="0"/>
                <w:bCs w:val="0"/>
                <w:color w:val="auto"/>
                <w:sz w:val="24"/>
                <w:szCs w:val="24"/>
                <w:lang w:eastAsia="zh-CN"/>
              </w:rPr>
              <w:t>（</w:t>
            </w:r>
            <w:r>
              <w:rPr>
                <w:rFonts w:hint="eastAsia" w:asciiTheme="minorEastAsia" w:hAnsiTheme="minorEastAsia" w:cstheme="minorEastAsia"/>
                <w:b w:val="0"/>
                <w:bCs w:val="0"/>
                <w:color w:val="auto"/>
                <w:sz w:val="24"/>
                <w:szCs w:val="24"/>
                <w:lang w:val="en-US" w:eastAsia="zh-CN"/>
              </w:rPr>
              <w:t>2</w:t>
            </w:r>
            <w:r>
              <w:rPr>
                <w:rFonts w:hint="eastAsia" w:asciiTheme="minorEastAsia" w:hAnsi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库体外形尺寸：按需定制，库内容量≥</w:t>
            </w:r>
            <w:r>
              <w:rPr>
                <w:rFonts w:hint="eastAsia" w:asciiTheme="minorEastAsia" w:hAnsiTheme="minorEastAsia" w:eastAsiaTheme="minorEastAsia" w:cstheme="minorEastAsia"/>
                <w:b w:val="0"/>
                <w:bCs w:val="0"/>
                <w:color w:val="auto"/>
                <w:sz w:val="24"/>
                <w:szCs w:val="24"/>
                <w:lang w:val="en-US" w:eastAsia="zh-CN"/>
              </w:rPr>
              <w:t>20</w:t>
            </w:r>
            <w:r>
              <w:rPr>
                <w:rFonts w:hint="eastAsia" w:asciiTheme="minorEastAsia" w:hAnsiTheme="minorEastAsia" w:eastAsiaTheme="minorEastAsia" w:cstheme="minorEastAsia"/>
                <w:b w:val="0"/>
                <w:bCs w:val="0"/>
                <w:color w:val="auto"/>
                <w:sz w:val="24"/>
                <w:szCs w:val="24"/>
              </w:rPr>
              <w:t>000袋（200mL）。冷库外型尺寸≥长11420mm×≥宽4540mm×≥高3000mm，容积≥1</w:t>
            </w:r>
            <w:r>
              <w:rPr>
                <w:rFonts w:hint="eastAsia" w:asciiTheme="minorEastAsia" w:hAnsiTheme="minorEastAsia" w:eastAsiaTheme="minorEastAsia" w:cstheme="minorEastAsia"/>
                <w:b w:val="0"/>
                <w:bCs w:val="0"/>
                <w:color w:val="auto"/>
                <w:sz w:val="24"/>
                <w:szCs w:val="24"/>
                <w:lang w:val="en-US" w:eastAsia="zh-CN"/>
              </w:rPr>
              <w:t>25</w:t>
            </w:r>
            <w:r>
              <w:rPr>
                <w:rFonts w:hint="eastAsia" w:asciiTheme="minorEastAsia" w:hAnsiTheme="minorEastAsia" w:eastAsiaTheme="minorEastAsia" w:cstheme="minorEastAsia"/>
                <w:b w:val="0"/>
                <w:bCs w:val="0"/>
                <w:color w:val="auto"/>
                <w:sz w:val="24"/>
                <w:szCs w:val="24"/>
              </w:rPr>
              <w:t>立方</w:t>
            </w:r>
            <w:r>
              <w:rPr>
                <w:rFonts w:hint="eastAsia" w:asciiTheme="minorEastAsia" w:hAnsiTheme="minorEastAsia" w:eastAsiaTheme="minorEastAsia" w:cstheme="minorEastAsia"/>
                <w:b w:val="0"/>
                <w:bCs w:val="0"/>
                <w:color w:val="auto"/>
                <w:sz w:val="24"/>
                <w:szCs w:val="24"/>
                <w:lang w:eastAsia="zh-CN"/>
              </w:rPr>
              <w:t>。</w:t>
            </w:r>
          </w:p>
          <w:p w14:paraId="125178EB">
            <w:pPr>
              <w:pStyle w:val="9"/>
              <w:ind w:firstLine="240" w:firstLineChars="1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cstheme="minorEastAsia"/>
                <w:b w:val="0"/>
                <w:bCs w:val="0"/>
                <w:color w:val="auto"/>
                <w:sz w:val="24"/>
                <w:szCs w:val="24"/>
                <w:lang w:eastAsia="zh-CN"/>
              </w:rPr>
              <w:t>（</w:t>
            </w:r>
            <w:r>
              <w:rPr>
                <w:rFonts w:hint="eastAsia" w:asciiTheme="minorEastAsia" w:hAnsiTheme="minorEastAsia" w:cstheme="minorEastAsia"/>
                <w:b w:val="0"/>
                <w:bCs w:val="0"/>
                <w:color w:val="auto"/>
                <w:sz w:val="24"/>
                <w:szCs w:val="24"/>
                <w:lang w:val="en-US" w:eastAsia="zh-CN"/>
              </w:rPr>
              <w:t>3</w:t>
            </w:r>
            <w:r>
              <w:rPr>
                <w:rFonts w:hint="eastAsia" w:asciiTheme="minorEastAsia" w:hAnsi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库板密封：冷库所在位置的建筑结构柱梁等根据现场情况需做相应保温处理。</w:t>
            </w:r>
          </w:p>
          <w:p w14:paraId="60D6C7E4">
            <w:pPr>
              <w:pStyle w:val="9"/>
              <w:ind w:firstLine="240" w:firstLineChars="1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cstheme="minorEastAsia"/>
                <w:b w:val="0"/>
                <w:bCs w:val="0"/>
                <w:color w:val="auto"/>
                <w:sz w:val="24"/>
                <w:szCs w:val="24"/>
                <w:lang w:eastAsia="zh-CN"/>
              </w:rPr>
              <w:t>（</w:t>
            </w:r>
            <w:r>
              <w:rPr>
                <w:rFonts w:hint="eastAsia" w:asciiTheme="minorEastAsia" w:hAnsiTheme="minorEastAsia" w:cstheme="minorEastAsia"/>
                <w:b w:val="0"/>
                <w:bCs w:val="0"/>
                <w:color w:val="auto"/>
                <w:sz w:val="24"/>
                <w:szCs w:val="24"/>
                <w:lang w:val="en-US" w:eastAsia="zh-CN"/>
              </w:rPr>
              <w:t>4</w:t>
            </w:r>
            <w:r>
              <w:rPr>
                <w:rFonts w:hint="eastAsia" w:asciiTheme="minorEastAsia" w:hAnsi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库门均安装有防霜加热丝，预留至少一扇检修门，智能化血浆冷库部分预留</w:t>
            </w:r>
            <w:r>
              <w:rPr>
                <w:rFonts w:hint="eastAsia" w:asciiTheme="minorEastAsia" w:hAnsiTheme="minorEastAsia" w:eastAsiaTheme="minorEastAsia" w:cstheme="minorEastAsia"/>
                <w:b w:val="0"/>
                <w:bCs w:val="0"/>
                <w:color w:val="auto"/>
                <w:sz w:val="24"/>
                <w:szCs w:val="24"/>
                <w:lang w:val="en-US" w:eastAsia="zh-CN"/>
              </w:rPr>
              <w:t>8</w:t>
            </w:r>
            <w:r>
              <w:rPr>
                <w:rFonts w:hint="eastAsia" w:asciiTheme="minorEastAsia" w:hAnsiTheme="minorEastAsia" w:eastAsiaTheme="minorEastAsia" w:cstheme="minorEastAsia"/>
                <w:b w:val="0"/>
                <w:bCs w:val="0"/>
                <w:color w:val="auto"/>
                <w:sz w:val="24"/>
                <w:szCs w:val="24"/>
              </w:rPr>
              <w:t>个应急取血小门（分别取各血型、各成分血产品）。</w:t>
            </w:r>
          </w:p>
          <w:p w14:paraId="1167519D">
            <w:pPr>
              <w:pStyle w:val="9"/>
              <w:ind w:firstLine="240" w:firstLineChars="100"/>
              <w:jc w:val="both"/>
              <w:rPr>
                <w:rFonts w:hint="eastAsia" w:asciiTheme="minorEastAsia" w:hAnsiTheme="minorEastAsia" w:eastAsiaTheme="minorEastAsia" w:cstheme="minorEastAsia"/>
                <w:b w:val="0"/>
                <w:bCs w:val="0"/>
                <w:color w:val="auto"/>
                <w:sz w:val="24"/>
                <w:szCs w:val="24"/>
                <w:lang w:val="en-US" w:eastAsia="zh-Hans"/>
              </w:rPr>
            </w:pPr>
            <w:r>
              <w:rPr>
                <w:rFonts w:hint="eastAsia" w:asciiTheme="minorEastAsia" w:hAnsi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lang w:val="en-US" w:eastAsia="zh-Hans"/>
              </w:rPr>
              <w:t>货架材质为铝型材</w:t>
            </w:r>
            <w:r>
              <w:rPr>
                <w:rFonts w:hint="eastAsia" w:asciiTheme="minorEastAsia" w:hAnsiTheme="minorEastAsia" w:eastAsiaTheme="minorEastAsia" w:cstheme="minorEastAsia"/>
                <w:b w:val="0"/>
                <w:bCs w:val="0"/>
                <w:color w:val="auto"/>
                <w:sz w:val="24"/>
                <w:szCs w:val="24"/>
                <w:lang w:val="en-US" w:eastAsia="zh-CN"/>
              </w:rPr>
              <w:t>或</w:t>
            </w:r>
            <w:r>
              <w:rPr>
                <w:rFonts w:hint="eastAsia" w:asciiTheme="minorEastAsia" w:hAnsiTheme="minorEastAsia" w:eastAsiaTheme="minorEastAsia" w:cstheme="minorEastAsia"/>
                <w:b w:val="0"/>
                <w:bCs w:val="0"/>
                <w:color w:val="auto"/>
                <w:sz w:val="24"/>
                <w:szCs w:val="24"/>
                <w:lang w:val="en-US" w:eastAsia="zh-Hans"/>
              </w:rPr>
              <w:t>不锈钢材质</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sz w:val="24"/>
                <w:szCs w:val="24"/>
                <w:lang w:val="en-US" w:eastAsia="zh-Hans"/>
              </w:rPr>
              <w:t>货架组数、层数及血浆框数量与设计储存总量相匹配。</w:t>
            </w:r>
            <w:r>
              <w:rPr>
                <w:rFonts w:hint="eastAsia" w:asciiTheme="minorEastAsia" w:hAnsiTheme="minorEastAsia" w:eastAsiaTheme="minorEastAsia" w:cstheme="minorEastAsia"/>
                <w:b w:val="0"/>
                <w:bCs w:val="0"/>
                <w:color w:val="auto"/>
                <w:sz w:val="24"/>
                <w:szCs w:val="24"/>
              </w:rPr>
              <w:t>最终生产用尺寸，厂家需实地测量。</w:t>
            </w:r>
          </w:p>
          <w:p w14:paraId="7BDB7BBA">
            <w:pPr>
              <w:pStyle w:val="9"/>
              <w:ind w:firstLine="240" w:firstLineChars="1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cstheme="minorEastAsia"/>
                <w:b w:val="0"/>
                <w:bCs w:val="0"/>
                <w:color w:val="auto"/>
                <w:sz w:val="24"/>
                <w:szCs w:val="24"/>
                <w:lang w:val="en-US" w:eastAsia="zh-CN"/>
              </w:rPr>
              <w:t>（6）</w:t>
            </w:r>
            <w:r>
              <w:rPr>
                <w:rFonts w:hint="eastAsia" w:asciiTheme="minorEastAsia" w:hAnsiTheme="minorEastAsia" w:eastAsiaTheme="minorEastAsia" w:cstheme="minorEastAsia"/>
                <w:b w:val="0"/>
                <w:bCs w:val="0"/>
                <w:color w:val="auto"/>
                <w:sz w:val="24"/>
                <w:szCs w:val="24"/>
                <w:lang w:val="en-US" w:eastAsia="zh-CN"/>
              </w:rPr>
              <w:t>载具即</w:t>
            </w:r>
            <w:r>
              <w:rPr>
                <w:rFonts w:hint="eastAsia" w:asciiTheme="minorEastAsia" w:hAnsiTheme="minorEastAsia" w:eastAsiaTheme="minorEastAsia" w:cstheme="minorEastAsia"/>
                <w:b w:val="0"/>
                <w:bCs w:val="0"/>
                <w:color w:val="auto"/>
                <w:sz w:val="24"/>
                <w:szCs w:val="24"/>
                <w:lang w:val="en-US" w:eastAsia="zh-Hans"/>
              </w:rPr>
              <w:t>周转用血浆</w:t>
            </w:r>
            <w:r>
              <w:rPr>
                <w:rFonts w:hint="eastAsia" w:asciiTheme="minorEastAsia" w:hAnsiTheme="minorEastAsia" w:eastAsiaTheme="minorEastAsia" w:cstheme="minorEastAsia"/>
                <w:b w:val="0"/>
                <w:bCs w:val="0"/>
                <w:color w:val="auto"/>
                <w:sz w:val="24"/>
                <w:szCs w:val="24"/>
                <w:lang w:val="en-US" w:eastAsia="zh-CN"/>
              </w:rPr>
              <w:t>存储</w:t>
            </w:r>
            <w:r>
              <w:rPr>
                <w:rFonts w:hint="eastAsia" w:asciiTheme="minorEastAsia" w:hAnsiTheme="minorEastAsia" w:eastAsiaTheme="minorEastAsia" w:cstheme="minorEastAsia"/>
                <w:b w:val="0"/>
                <w:bCs w:val="0"/>
                <w:color w:val="auto"/>
                <w:sz w:val="24"/>
                <w:szCs w:val="24"/>
                <w:lang w:val="en-US" w:eastAsia="zh-Hans"/>
              </w:rPr>
              <w:t>盒：</w:t>
            </w:r>
            <w:r>
              <w:rPr>
                <w:rFonts w:hint="eastAsia" w:asciiTheme="minorEastAsia" w:hAnsiTheme="minorEastAsia" w:eastAsiaTheme="minorEastAsia" w:cstheme="minorEastAsia"/>
                <w:b w:val="0"/>
                <w:bCs w:val="0"/>
                <w:color w:val="auto"/>
                <w:sz w:val="24"/>
                <w:szCs w:val="24"/>
                <w:lang w:val="en-US" w:eastAsia="zh-CN"/>
              </w:rPr>
              <w:t>载具</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val="en-US" w:eastAsia="zh-CN"/>
              </w:rPr>
              <w:t>20000个</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val="en-US" w:eastAsia="zh-CN"/>
              </w:rPr>
              <w:t>提供样品试用。</w:t>
            </w:r>
            <w:r>
              <w:rPr>
                <w:rFonts w:hint="eastAsia" w:asciiTheme="minorEastAsia" w:hAnsiTheme="minorEastAsia" w:eastAsiaTheme="minorEastAsia" w:cstheme="minorEastAsia"/>
                <w:b w:val="0"/>
                <w:bCs w:val="0"/>
                <w:color w:val="auto"/>
                <w:sz w:val="24"/>
                <w:szCs w:val="24"/>
                <w:lang w:val="en-US" w:eastAsia="zh-Hans"/>
              </w:rPr>
              <w:t>采用耐低温材质的配套专用（</w:t>
            </w:r>
            <w:r>
              <w:rPr>
                <w:rFonts w:hint="eastAsia" w:asciiTheme="minorEastAsia" w:hAnsiTheme="minorEastAsia" w:eastAsiaTheme="minorEastAsia" w:cstheme="minorEastAsia"/>
                <w:b w:val="0"/>
                <w:bCs w:val="0"/>
                <w:color w:val="auto"/>
                <w:sz w:val="24"/>
                <w:szCs w:val="24"/>
                <w:lang w:val="en-US" w:eastAsia="zh-CN"/>
              </w:rPr>
              <w:t>条码</w:t>
            </w:r>
            <w:r>
              <w:rPr>
                <w:rFonts w:hint="eastAsia" w:asciiTheme="minorEastAsia" w:hAnsiTheme="minorEastAsia" w:eastAsiaTheme="minorEastAsia" w:cstheme="minorEastAsia"/>
                <w:b w:val="0"/>
                <w:bCs w:val="0"/>
                <w:color w:val="auto"/>
                <w:sz w:val="24"/>
                <w:szCs w:val="24"/>
                <w:lang w:val="en-US" w:eastAsia="zh-Hans"/>
              </w:rPr>
              <w:t>识别）存储盒</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sz w:val="24"/>
                <w:szCs w:val="24"/>
                <w:lang w:val="en-US" w:eastAsia="zh-Hans"/>
              </w:rPr>
              <w:t>可循环使用。（提供耐低温材质报告</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sz w:val="24"/>
                <w:szCs w:val="24"/>
                <w:lang w:val="en-US" w:eastAsia="zh-Hans"/>
              </w:rPr>
              <w:t>。血浆存储盒设计满足血浆袋扫码、单袋精细化存储管理，一盒一袋，</w:t>
            </w:r>
            <w:r>
              <w:rPr>
                <w:rFonts w:hint="eastAsia" w:asciiTheme="minorEastAsia" w:hAnsiTheme="minorEastAsia" w:eastAsiaTheme="minorEastAsia" w:cstheme="minorEastAsia"/>
                <w:b w:val="0"/>
                <w:bCs w:val="0"/>
                <w:color w:val="auto"/>
                <w:sz w:val="24"/>
                <w:szCs w:val="24"/>
                <w:lang w:val="en-US" w:eastAsia="zh-CN"/>
              </w:rPr>
              <w:t>扫描感应血袋条码</w:t>
            </w:r>
            <w:r>
              <w:rPr>
                <w:rFonts w:hint="eastAsia" w:asciiTheme="minorEastAsia" w:hAnsiTheme="minorEastAsia" w:eastAsiaTheme="minorEastAsia" w:cstheme="minorEastAsia"/>
                <w:b w:val="0"/>
                <w:bCs w:val="0"/>
                <w:color w:val="auto"/>
                <w:sz w:val="24"/>
                <w:szCs w:val="24"/>
                <w:lang w:val="en-US" w:eastAsia="zh-Hans"/>
              </w:rPr>
              <w:t>。</w:t>
            </w:r>
            <w:r>
              <w:rPr>
                <w:rFonts w:hint="eastAsia" w:asciiTheme="minorEastAsia" w:hAnsiTheme="minorEastAsia" w:eastAsiaTheme="minorEastAsia" w:cstheme="minorEastAsia"/>
                <w:b w:val="0"/>
                <w:bCs w:val="0"/>
                <w:color w:val="auto"/>
                <w:sz w:val="24"/>
                <w:szCs w:val="24"/>
              </w:rPr>
              <w:t>（制造商提供设计图及效果图</w:t>
            </w:r>
            <w:r>
              <w:rPr>
                <w:rFonts w:hint="eastAsia" w:asciiTheme="minorEastAsia" w:hAnsiTheme="minorEastAsia" w:cstheme="minorEastAsia"/>
                <w:b w:val="0"/>
                <w:bCs w:val="0"/>
                <w:color w:val="auto"/>
                <w:sz w:val="24"/>
                <w:szCs w:val="24"/>
                <w:lang w:val="en-US" w:eastAsia="zh-CN"/>
              </w:rPr>
              <w:t>及实物图，</w:t>
            </w:r>
            <w:r>
              <w:rPr>
                <w:rFonts w:hint="eastAsia" w:asciiTheme="minorEastAsia" w:hAnsiTheme="minorEastAsia" w:eastAsiaTheme="minorEastAsia" w:cstheme="minorEastAsia"/>
                <w:b w:val="0"/>
                <w:bCs w:val="0"/>
                <w:color w:val="auto"/>
                <w:sz w:val="24"/>
                <w:szCs w:val="24"/>
              </w:rPr>
              <w:t>设计图须标注尺寸及说明)</w:t>
            </w:r>
          </w:p>
          <w:p w14:paraId="621F3BD6">
            <w:pPr>
              <w:pStyle w:val="9"/>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cstheme="minorEastAsia"/>
                <w:b w:val="0"/>
                <w:bCs w:val="0"/>
                <w:color w:val="auto"/>
                <w:sz w:val="24"/>
                <w:szCs w:val="24"/>
                <w:lang w:val="en-US" w:eastAsia="zh-CN"/>
              </w:rPr>
              <w:t xml:space="preserve">  （7）</w:t>
            </w:r>
            <w:r>
              <w:rPr>
                <w:rFonts w:hint="eastAsia" w:asciiTheme="minorEastAsia" w:hAnsiTheme="minorEastAsia" w:eastAsiaTheme="minorEastAsia" w:cstheme="minorEastAsia"/>
                <w:b w:val="0"/>
                <w:bCs w:val="0"/>
                <w:color w:val="auto"/>
                <w:sz w:val="24"/>
                <w:szCs w:val="24"/>
              </w:rPr>
              <w:t>融霜方式：采用</w:t>
            </w:r>
            <w:r>
              <w:rPr>
                <w:rFonts w:hint="eastAsia" w:asciiTheme="minorEastAsia" w:hAnsiTheme="minorEastAsia" w:eastAsiaTheme="minorEastAsia" w:cstheme="minorEastAsia"/>
                <w:b w:val="0"/>
                <w:bCs w:val="0"/>
                <w:color w:val="auto"/>
                <w:sz w:val="24"/>
                <w:szCs w:val="24"/>
                <w:lang w:val="en-US" w:eastAsia="zh-CN"/>
              </w:rPr>
              <w:t>热氟融霜技术或</w:t>
            </w:r>
            <w:r>
              <w:rPr>
                <w:rFonts w:hint="eastAsia" w:asciiTheme="minorEastAsia" w:hAnsiTheme="minorEastAsia" w:eastAsiaTheme="minorEastAsia" w:cstheme="minorEastAsia"/>
                <w:b w:val="0"/>
                <w:bCs w:val="0"/>
                <w:color w:val="auto"/>
                <w:sz w:val="24"/>
                <w:szCs w:val="24"/>
              </w:rPr>
              <w:t>自动电加热化霜方式</w:t>
            </w:r>
            <w:r>
              <w:rPr>
                <w:rFonts w:hint="eastAsia" w:asciiTheme="minorEastAsia" w:hAnsiTheme="minorEastAsia" w:eastAsiaTheme="minorEastAsia" w:cstheme="minorEastAsia"/>
                <w:b w:val="0"/>
                <w:bCs w:val="0"/>
                <w:color w:val="auto"/>
                <w:sz w:val="24"/>
                <w:szCs w:val="24"/>
                <w:lang w:val="en-US" w:eastAsia="zh-CN"/>
              </w:rPr>
              <w:t>。</w:t>
            </w:r>
          </w:p>
          <w:p w14:paraId="4D6AA1F5">
            <w:pPr>
              <w:pStyle w:val="9"/>
              <w:ind w:firstLine="240" w:firstLineChars="1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cstheme="minorEastAsia"/>
                <w:b w:val="0"/>
                <w:bCs w:val="0"/>
                <w:color w:val="auto"/>
                <w:sz w:val="24"/>
                <w:szCs w:val="24"/>
                <w:lang w:eastAsia="zh-CN"/>
              </w:rPr>
              <w:t>（</w:t>
            </w:r>
            <w:r>
              <w:rPr>
                <w:rFonts w:hint="eastAsia" w:asciiTheme="minorEastAsia" w:hAnsiTheme="minorEastAsia" w:cstheme="minorEastAsia"/>
                <w:b w:val="0"/>
                <w:bCs w:val="0"/>
                <w:color w:val="auto"/>
                <w:sz w:val="24"/>
                <w:szCs w:val="24"/>
                <w:lang w:val="en-US" w:eastAsia="zh-CN"/>
              </w:rPr>
              <w:t>8</w:t>
            </w:r>
            <w:r>
              <w:rPr>
                <w:rFonts w:hint="eastAsia" w:asciiTheme="minorEastAsia" w:hAnsi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冷库智能血液存取系统使用环境：机械臂环境温度-3</w:t>
            </w:r>
            <w:r>
              <w:rPr>
                <w:rFonts w:hint="eastAsia" w:asciiTheme="minorEastAsia" w:hAnsi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rPr>
              <w:t>℃～-25℃，能够长期可靠运行。机械手系统控制采用PLC、工控机等设备；设备安全负载≥</w:t>
            </w:r>
            <w:r>
              <w:rPr>
                <w:rFonts w:hint="eastAsia" w:asciiTheme="minorEastAsia" w:hAnsiTheme="minorEastAsia" w:eastAsiaTheme="minorEastAsia" w:cstheme="minorEastAsia"/>
                <w:b w:val="0"/>
                <w:bCs w:val="0"/>
                <w:color w:val="auto"/>
                <w:sz w:val="24"/>
                <w:szCs w:val="24"/>
                <w:lang w:val="en-US" w:eastAsia="zh-CN"/>
              </w:rPr>
              <w:t>30</w:t>
            </w:r>
            <w:r>
              <w:rPr>
                <w:rFonts w:hint="eastAsia" w:asciiTheme="minorEastAsia" w:hAnsiTheme="minorEastAsia" w:eastAsiaTheme="minorEastAsia" w:cstheme="minorEastAsia"/>
                <w:b w:val="0"/>
                <w:bCs w:val="0"/>
                <w:color w:val="auto"/>
                <w:sz w:val="24"/>
                <w:szCs w:val="24"/>
              </w:rPr>
              <w:t>kg。</w:t>
            </w:r>
          </w:p>
          <w:p w14:paraId="44337028">
            <w:pPr>
              <w:numPr>
                <w:ilvl w:val="0"/>
                <w:numId w:val="0"/>
              </w:numPr>
              <w:spacing w:line="240" w:lineRule="auto"/>
              <w:ind w:firstLine="240" w:firstLineChars="100"/>
              <w:rPr>
                <w:rFonts w:hint="eastAsia" w:asciiTheme="minorEastAsia" w:hAnsiTheme="minorEastAsia" w:eastAsiaTheme="minorEastAsia" w:cstheme="minorEastAsia"/>
                <w:b w:val="0"/>
                <w:bCs w:val="0"/>
                <w:color w:val="auto"/>
                <w:kern w:val="0"/>
                <w:sz w:val="24"/>
                <w:szCs w:val="24"/>
                <w:lang w:val="en-US" w:eastAsia="zh-Hans"/>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9</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kern w:val="0"/>
                <w:sz w:val="24"/>
                <w:szCs w:val="24"/>
                <w:lang w:val="en-US" w:eastAsia="zh-Hans"/>
              </w:rPr>
              <w:t>低温机器人</w:t>
            </w:r>
            <w:r>
              <w:rPr>
                <w:rFonts w:hint="eastAsia" w:asciiTheme="minorEastAsia" w:hAnsiTheme="minorEastAsia" w:eastAsiaTheme="minorEastAsia" w:cstheme="minorEastAsia"/>
                <w:b w:val="0"/>
                <w:bCs w:val="0"/>
                <w:color w:val="auto"/>
                <w:kern w:val="0"/>
                <w:sz w:val="24"/>
                <w:szCs w:val="24"/>
                <w:lang w:val="en-US" w:eastAsia="zh-CN"/>
              </w:rPr>
              <w:t>2</w:t>
            </w:r>
            <w:r>
              <w:rPr>
                <w:rFonts w:hint="eastAsia" w:asciiTheme="minorEastAsia" w:hAnsiTheme="minorEastAsia" w:eastAsiaTheme="minorEastAsia" w:cstheme="minorEastAsia"/>
                <w:b w:val="0"/>
                <w:bCs w:val="0"/>
                <w:color w:val="auto"/>
                <w:kern w:val="0"/>
                <w:sz w:val="24"/>
                <w:szCs w:val="24"/>
                <w:lang w:val="en-US" w:eastAsia="zh-Hans"/>
              </w:rPr>
              <w:t>套</w:t>
            </w:r>
            <w:r>
              <w:rPr>
                <w:rFonts w:hint="eastAsia" w:asciiTheme="minorEastAsia" w:hAnsiTheme="minorEastAsia" w:eastAsiaTheme="minorEastAsia" w:cstheme="minorEastAsia"/>
                <w:b w:val="0"/>
                <w:bCs w:val="0"/>
                <w:color w:val="auto"/>
                <w:kern w:val="0"/>
                <w:sz w:val="24"/>
                <w:szCs w:val="24"/>
                <w:lang w:val="en-US" w:eastAsia="zh-CN"/>
              </w:rPr>
              <w:t>，</w:t>
            </w:r>
            <w:r>
              <w:rPr>
                <w:rFonts w:hint="eastAsia" w:asciiTheme="minorEastAsia" w:hAnsiTheme="minorEastAsia" w:eastAsiaTheme="minorEastAsia" w:cstheme="minorEastAsia"/>
                <w:b w:val="0"/>
                <w:bCs w:val="0"/>
                <w:color w:val="auto"/>
                <w:kern w:val="0"/>
                <w:sz w:val="24"/>
                <w:szCs w:val="24"/>
                <w:lang w:val="en-US" w:eastAsia="zh-Hans"/>
              </w:rPr>
              <w:t>库内智能分拣机械手1套</w:t>
            </w:r>
            <w:r>
              <w:rPr>
                <w:rFonts w:hint="eastAsia" w:asciiTheme="minorEastAsia" w:hAnsiTheme="minorEastAsia" w:eastAsiaTheme="minorEastAsia" w:cstheme="minorEastAsia"/>
                <w:b w:val="0"/>
                <w:bCs w:val="0"/>
                <w:color w:val="auto"/>
                <w:kern w:val="0"/>
                <w:sz w:val="24"/>
                <w:szCs w:val="24"/>
                <w:lang w:val="en-US" w:eastAsia="zh-CN"/>
              </w:rPr>
              <w:t>：</w:t>
            </w:r>
            <w:r>
              <w:rPr>
                <w:rFonts w:hint="eastAsia" w:asciiTheme="minorEastAsia" w:hAnsiTheme="minorEastAsia" w:eastAsiaTheme="minorEastAsia" w:cstheme="minorEastAsia"/>
                <w:b w:val="0"/>
                <w:bCs w:val="0"/>
                <w:color w:val="auto"/>
                <w:kern w:val="0"/>
                <w:sz w:val="24"/>
                <w:szCs w:val="24"/>
                <w:lang w:val="en-US" w:eastAsia="zh-Hans"/>
              </w:rPr>
              <w:t>被布置在库内，完成血浆在库内搬运、上下货架和出入库等各种作业，按订单以袋为单位分拣。</w:t>
            </w:r>
          </w:p>
          <w:p w14:paraId="5F2C5D42">
            <w:pPr>
              <w:numPr>
                <w:ilvl w:val="0"/>
                <w:numId w:val="0"/>
              </w:numPr>
              <w:spacing w:line="240" w:lineRule="auto"/>
              <w:ind w:firstLine="240" w:firstLineChars="10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rPr>
              <w:t>（10）</w:t>
            </w:r>
            <w:r>
              <w:rPr>
                <w:rFonts w:hint="eastAsia" w:asciiTheme="minorEastAsia" w:hAnsiTheme="minorEastAsia" w:eastAsiaTheme="minorEastAsia" w:cstheme="minorEastAsia"/>
                <w:b w:val="0"/>
                <w:bCs w:val="0"/>
                <w:color w:val="auto"/>
                <w:kern w:val="0"/>
                <w:sz w:val="24"/>
                <w:szCs w:val="24"/>
                <w:lang w:val="en-US" w:eastAsia="zh-Hans"/>
              </w:rPr>
              <w:t>低温机器人</w:t>
            </w:r>
            <w:r>
              <w:rPr>
                <w:rFonts w:hint="eastAsia" w:asciiTheme="minorEastAsia" w:hAnsiTheme="minorEastAsia" w:eastAsiaTheme="minorEastAsia" w:cstheme="minorEastAsia"/>
                <w:b w:val="0"/>
                <w:bCs w:val="0"/>
                <w:color w:val="auto"/>
                <w:kern w:val="0"/>
                <w:sz w:val="24"/>
                <w:szCs w:val="24"/>
                <w:lang w:val="en-US" w:eastAsia="zh-CN"/>
              </w:rPr>
              <w:t>：</w:t>
            </w:r>
            <w:r>
              <w:rPr>
                <w:rFonts w:hint="eastAsia" w:asciiTheme="minorEastAsia" w:hAnsiTheme="minorEastAsia" w:eastAsiaTheme="minorEastAsia" w:cstheme="minorEastAsia"/>
                <w:b w:val="0"/>
                <w:bCs w:val="0"/>
                <w:color w:val="auto"/>
                <w:kern w:val="0"/>
                <w:sz w:val="24"/>
                <w:szCs w:val="24"/>
                <w:lang w:val="en-US" w:eastAsia="zh-Hans"/>
              </w:rPr>
              <w:t>应采用双层滑轨双向伸缩结构，具有双排货架共用同一窗口存取功能，精度≤1mm。</w:t>
            </w:r>
            <w:r>
              <w:rPr>
                <w:rFonts w:hint="eastAsia" w:asciiTheme="minorEastAsia" w:hAnsiTheme="minorEastAsia" w:eastAsiaTheme="minorEastAsia" w:cstheme="minorEastAsia"/>
                <w:b w:val="0"/>
                <w:bCs w:val="0"/>
                <w:color w:val="auto"/>
                <w:sz w:val="24"/>
                <w:szCs w:val="24"/>
              </w:rPr>
              <w:t>智能血液存取系统进出货电动门1扇。</w:t>
            </w:r>
          </w:p>
          <w:p w14:paraId="71BEEF77">
            <w:pPr>
              <w:numPr>
                <w:ilvl w:val="0"/>
                <w:numId w:val="0"/>
              </w:numPr>
              <w:spacing w:line="240" w:lineRule="auto"/>
              <w:ind w:firstLine="240" w:firstLineChars="100"/>
              <w:rPr>
                <w:rFonts w:hint="eastAsia" w:asciiTheme="minorEastAsia" w:hAnsiTheme="minorEastAsia" w:eastAsiaTheme="minorEastAsia" w:cstheme="minorEastAsia"/>
                <w:b w:val="0"/>
                <w:bCs w:val="0"/>
                <w:color w:val="auto"/>
                <w:kern w:val="0"/>
                <w:sz w:val="24"/>
                <w:szCs w:val="24"/>
                <w:lang w:val="en-US" w:eastAsia="zh-Hans"/>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11</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低温机器人驱动方式</w:t>
            </w:r>
            <w:r>
              <w:rPr>
                <w:rFonts w:hint="eastAsia" w:asciiTheme="minorEastAsia" w:hAnsiTheme="minorEastAsia" w:eastAsiaTheme="minorEastAsia" w:cstheme="minorEastAsia"/>
                <w:b w:val="0"/>
                <w:bCs w:val="0"/>
                <w:color w:val="auto"/>
                <w:kern w:val="0"/>
                <w:sz w:val="24"/>
                <w:szCs w:val="24"/>
                <w:lang w:val="en-US" w:eastAsia="zh-Hans"/>
              </w:rPr>
              <w:t>：动力采用耐低温伺服电机驱动器驱动（使用环境温度-3</w:t>
            </w:r>
            <w:r>
              <w:rPr>
                <w:rFonts w:hint="eastAsia" w:asciiTheme="minorEastAsia" w:hAnsiTheme="minorEastAsia" w:eastAsiaTheme="minorEastAsia" w:cstheme="minorEastAsia"/>
                <w:b w:val="0"/>
                <w:bCs w:val="0"/>
                <w:color w:val="auto"/>
                <w:kern w:val="0"/>
                <w:sz w:val="24"/>
                <w:szCs w:val="24"/>
                <w:lang w:val="en-US" w:eastAsia="zh-CN"/>
              </w:rPr>
              <w:t>5</w:t>
            </w:r>
            <w:r>
              <w:rPr>
                <w:rFonts w:hint="eastAsia" w:asciiTheme="minorEastAsia" w:hAnsiTheme="minorEastAsia" w:eastAsiaTheme="minorEastAsia" w:cstheme="minorEastAsia"/>
                <w:b w:val="0"/>
                <w:bCs w:val="0"/>
                <w:color w:val="auto"/>
                <w:kern w:val="0"/>
                <w:sz w:val="24"/>
                <w:szCs w:val="24"/>
                <w:lang w:val="en-US" w:eastAsia="zh-Hans"/>
              </w:rPr>
              <w:t>℃～-2</w:t>
            </w:r>
            <w:r>
              <w:rPr>
                <w:rFonts w:hint="eastAsia" w:asciiTheme="minorEastAsia" w:hAnsiTheme="minorEastAsia" w:eastAsiaTheme="minorEastAsia" w:cstheme="minorEastAsia"/>
                <w:b w:val="0"/>
                <w:bCs w:val="0"/>
                <w:color w:val="auto"/>
                <w:kern w:val="0"/>
                <w:sz w:val="24"/>
                <w:szCs w:val="24"/>
                <w:lang w:val="en-US" w:eastAsia="zh-CN"/>
              </w:rPr>
              <w:t>5</w:t>
            </w:r>
            <w:r>
              <w:rPr>
                <w:rFonts w:hint="eastAsia" w:asciiTheme="minorEastAsia" w:hAnsiTheme="minorEastAsia" w:eastAsiaTheme="minorEastAsia" w:cstheme="minorEastAsia"/>
                <w:b w:val="0"/>
                <w:bCs w:val="0"/>
                <w:color w:val="auto"/>
                <w:kern w:val="0"/>
                <w:sz w:val="24"/>
                <w:szCs w:val="24"/>
                <w:lang w:val="en-US" w:eastAsia="zh-Hans"/>
              </w:rPr>
              <w:t>℃）。位置精度≤0.1mm</w:t>
            </w:r>
            <w:r>
              <w:rPr>
                <w:rFonts w:hint="eastAsia" w:asciiTheme="minorEastAsia" w:hAnsiTheme="minorEastAsia" w:eastAsiaTheme="minorEastAsia" w:cstheme="minorEastAsia"/>
                <w:b w:val="0"/>
                <w:bCs w:val="0"/>
                <w:color w:val="auto"/>
                <w:kern w:val="0"/>
                <w:sz w:val="24"/>
                <w:szCs w:val="24"/>
                <w:lang w:val="en-US" w:eastAsia="zh-CN"/>
              </w:rPr>
              <w:t>。</w:t>
            </w:r>
          </w:p>
          <w:p w14:paraId="1B4DAB93">
            <w:pPr>
              <w:pStyle w:val="9"/>
              <w:ind w:firstLine="240" w:firstLineChars="10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cstheme="minorEastAsia"/>
                <w:b w:val="0"/>
                <w:bCs w:val="0"/>
                <w:color w:val="auto"/>
                <w:sz w:val="24"/>
                <w:szCs w:val="24"/>
                <w:lang w:eastAsia="zh-CN"/>
              </w:rPr>
              <w:t>（</w:t>
            </w:r>
            <w:r>
              <w:rPr>
                <w:rFonts w:hint="eastAsia" w:asciiTheme="minorEastAsia" w:hAnsiTheme="minorEastAsia" w:cstheme="minorEastAsia"/>
                <w:b w:val="0"/>
                <w:bCs w:val="0"/>
                <w:color w:val="auto"/>
                <w:sz w:val="24"/>
                <w:szCs w:val="24"/>
                <w:lang w:val="en-US" w:eastAsia="zh-CN"/>
              </w:rPr>
              <w:t>12</w:t>
            </w:r>
            <w:r>
              <w:rPr>
                <w:rFonts w:hint="eastAsia" w:asciiTheme="minorEastAsia" w:hAnsi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操作系统：可随时查询和统计血浆入库、出库、血型、品种、规格、数量、日期、盘点库存、存放位置及操作人员等信息；通过人机界面，可智能实现产品的存放；具有出错报警</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出错提示功能；根据需求按血浆有效期自动调整储存位置。</w:t>
            </w:r>
          </w:p>
          <w:p w14:paraId="71D9C869">
            <w:pPr>
              <w:pStyle w:val="9"/>
              <w:ind w:firstLine="240" w:firstLineChars="1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（13）</w:t>
            </w:r>
            <w:r>
              <w:rPr>
                <w:rFonts w:hint="eastAsia" w:asciiTheme="minorEastAsia" w:hAnsiTheme="minorEastAsia" w:eastAsiaTheme="minorEastAsia" w:cstheme="minorEastAsia"/>
                <w:b w:val="0"/>
                <w:bCs w:val="0"/>
                <w:color w:val="auto"/>
                <w:sz w:val="24"/>
                <w:szCs w:val="24"/>
              </w:rPr>
              <w:t>血袋存取原则：“先进先出”，整筐</w:t>
            </w:r>
            <w:r>
              <w:rPr>
                <w:rFonts w:hint="eastAsia" w:asciiTheme="minorEastAsia" w:hAnsiTheme="minorEastAsia" w:eastAsiaTheme="minorEastAsia" w:cstheme="minorEastAsia"/>
                <w:b w:val="0"/>
                <w:bCs w:val="0"/>
                <w:color w:val="auto"/>
                <w:sz w:val="24"/>
                <w:szCs w:val="24"/>
                <w:lang w:val="en-US" w:eastAsia="zh-CN"/>
              </w:rPr>
              <w:t>或单袋</w:t>
            </w:r>
            <w:r>
              <w:rPr>
                <w:rFonts w:hint="eastAsia" w:asciiTheme="minorEastAsia" w:hAnsiTheme="minorEastAsia" w:eastAsiaTheme="minorEastAsia" w:cstheme="minorEastAsia"/>
                <w:b w:val="0"/>
                <w:bCs w:val="0"/>
                <w:color w:val="auto"/>
                <w:sz w:val="24"/>
                <w:szCs w:val="24"/>
              </w:rPr>
              <w:t>自动智能出入库</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出入口预留后期RFID标签感应接口</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val="en-US" w:eastAsia="zh-CN"/>
              </w:rPr>
              <w:t>提供4辆配套不锈钢运血推车（</w:t>
            </w:r>
            <w:r>
              <w:rPr>
                <w:rFonts w:hint="eastAsia" w:asciiTheme="minorEastAsia" w:hAnsiTheme="minorEastAsia" w:eastAsiaTheme="minorEastAsia" w:cstheme="minorEastAsia"/>
                <w:b w:val="0"/>
                <w:bCs w:val="0"/>
                <w:color w:val="auto"/>
                <w:sz w:val="24"/>
                <w:szCs w:val="24"/>
              </w:rPr>
              <w:t>尺寸</w:t>
            </w:r>
            <w:r>
              <w:rPr>
                <w:rFonts w:hint="eastAsia" w:asciiTheme="minorEastAsia" w:hAnsiTheme="minorEastAsia" w:eastAsiaTheme="minorEastAsia" w:cstheme="minorEastAsia"/>
                <w:b w:val="0"/>
                <w:bCs w:val="0"/>
                <w:color w:val="auto"/>
                <w:sz w:val="24"/>
                <w:szCs w:val="24"/>
                <w:lang w:val="en-US" w:eastAsia="zh-CN"/>
              </w:rPr>
              <w:t>按</w:t>
            </w:r>
            <w:r>
              <w:rPr>
                <w:rFonts w:hint="eastAsia" w:asciiTheme="minorEastAsia" w:hAnsiTheme="minorEastAsia" w:eastAsiaTheme="minorEastAsia" w:cstheme="minorEastAsia"/>
                <w:b w:val="0"/>
                <w:bCs w:val="0"/>
                <w:color w:val="auto"/>
                <w:sz w:val="24"/>
                <w:szCs w:val="24"/>
              </w:rPr>
              <w:t>采购人使用要求</w:t>
            </w:r>
            <w:r>
              <w:rPr>
                <w:rFonts w:hint="eastAsia" w:asciiTheme="minorEastAsia" w:hAnsiTheme="minorEastAsia" w:eastAsiaTheme="minorEastAsia" w:cstheme="minorEastAsia"/>
                <w:b w:val="0"/>
                <w:bCs w:val="0"/>
                <w:color w:val="auto"/>
                <w:sz w:val="24"/>
                <w:szCs w:val="24"/>
                <w:lang w:val="en-US" w:eastAsia="zh-CN"/>
              </w:rPr>
              <w:t>定制）。</w:t>
            </w:r>
          </w:p>
          <w:p w14:paraId="23182410">
            <w:pPr>
              <w:pStyle w:val="9"/>
              <w:ind w:firstLine="240" w:firstLineChars="1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cstheme="minorEastAsia"/>
                <w:b w:val="0"/>
                <w:bCs w:val="0"/>
                <w:color w:val="auto"/>
                <w:sz w:val="24"/>
                <w:szCs w:val="24"/>
                <w:lang w:eastAsia="zh-CN"/>
              </w:rPr>
              <w:t>（</w:t>
            </w:r>
            <w:r>
              <w:rPr>
                <w:rFonts w:hint="eastAsia" w:asciiTheme="minorEastAsia" w:hAnsiTheme="minorEastAsia" w:cstheme="minorEastAsia"/>
                <w:b w:val="0"/>
                <w:bCs w:val="0"/>
                <w:color w:val="auto"/>
                <w:sz w:val="24"/>
                <w:szCs w:val="24"/>
                <w:lang w:val="en-US" w:eastAsia="zh-CN"/>
              </w:rPr>
              <w:t>14</w:t>
            </w:r>
            <w:r>
              <w:rPr>
                <w:rFonts w:hint="eastAsia" w:asciiTheme="minorEastAsia" w:hAnsi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配有自动扫码系统，可精准每袋血液在冷库内部具体位置</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（提供实物图片）</w:t>
            </w:r>
          </w:p>
          <w:p w14:paraId="090EE661">
            <w:pPr>
              <w:pStyle w:val="9"/>
              <w:ind w:firstLine="240" w:firstLineChars="1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eastAsia="zh-CN"/>
              </w:rPr>
              <w:t>（</w:t>
            </w:r>
            <w:r>
              <w:rPr>
                <w:rFonts w:hint="eastAsia" w:asciiTheme="minorEastAsia" w:hAnsiTheme="minorEastAsia" w:cstheme="minorEastAsia"/>
                <w:b w:val="0"/>
                <w:bCs w:val="0"/>
                <w:color w:val="auto"/>
                <w:sz w:val="24"/>
                <w:szCs w:val="24"/>
                <w:lang w:val="en-US" w:eastAsia="zh-CN"/>
              </w:rPr>
              <w:t>15</w:t>
            </w:r>
            <w:r>
              <w:rPr>
                <w:rFonts w:hint="eastAsia" w:asciiTheme="minorEastAsia" w:hAnsi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eastAsia="zh-CN"/>
              </w:rPr>
              <w:t>制造商须提供</w:t>
            </w:r>
            <w:r>
              <w:rPr>
                <w:rFonts w:hint="eastAsia" w:asciiTheme="minorEastAsia" w:hAnsiTheme="minorEastAsia" w:eastAsiaTheme="minorEastAsia" w:cstheme="minorEastAsia"/>
                <w:b w:val="0"/>
                <w:bCs w:val="0"/>
                <w:color w:val="auto"/>
                <w:sz w:val="24"/>
                <w:szCs w:val="24"/>
                <w:lang w:val="en-US" w:eastAsia="zh-CN"/>
              </w:rPr>
              <w:t>与</w:t>
            </w:r>
            <w:r>
              <w:rPr>
                <w:rFonts w:hint="eastAsia" w:asciiTheme="minorEastAsia" w:hAnsiTheme="minorEastAsia" w:eastAsiaTheme="minorEastAsia" w:cstheme="minorEastAsia"/>
                <w:b w:val="0"/>
                <w:bCs w:val="0"/>
                <w:color w:val="auto"/>
                <w:sz w:val="24"/>
                <w:szCs w:val="24"/>
                <w:lang w:eastAsia="zh-CN"/>
              </w:rPr>
              <w:t>血站信息管理系统</w:t>
            </w:r>
            <w:r>
              <w:rPr>
                <w:rFonts w:hint="eastAsia" w:asciiTheme="minorEastAsia" w:hAnsiTheme="minorEastAsia" w:eastAsiaTheme="minorEastAsia" w:cstheme="minorEastAsia"/>
                <w:b w:val="0"/>
                <w:bCs w:val="0"/>
                <w:color w:val="auto"/>
                <w:sz w:val="24"/>
                <w:szCs w:val="24"/>
                <w:lang w:val="en-US" w:eastAsia="zh-CN"/>
              </w:rPr>
              <w:t>对接功能</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可识别每袋血液制品条形码上的信息。（对接所产生的费用由中标单位支付）</w:t>
            </w:r>
          </w:p>
          <w:p w14:paraId="475FC036">
            <w:pPr>
              <w:pStyle w:val="9"/>
              <w:ind w:firstLine="240" w:firstLineChars="10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cstheme="minorEastAsia"/>
                <w:b w:val="0"/>
                <w:bCs w:val="0"/>
                <w:color w:val="auto"/>
                <w:sz w:val="24"/>
                <w:szCs w:val="24"/>
                <w:lang w:eastAsia="zh-CN"/>
              </w:rPr>
              <w:t>（</w:t>
            </w:r>
            <w:r>
              <w:rPr>
                <w:rFonts w:hint="eastAsia" w:asciiTheme="minorEastAsia" w:hAnsiTheme="minorEastAsia" w:cstheme="minorEastAsia"/>
                <w:b w:val="0"/>
                <w:bCs w:val="0"/>
                <w:color w:val="auto"/>
                <w:sz w:val="24"/>
                <w:szCs w:val="24"/>
                <w:lang w:val="en-US" w:eastAsia="zh-CN"/>
              </w:rPr>
              <w:t>16</w:t>
            </w:r>
            <w:r>
              <w:rPr>
                <w:rFonts w:hint="eastAsia" w:asciiTheme="minorEastAsia" w:hAnsi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eastAsia="zh-CN"/>
              </w:rPr>
              <w:t>低温机器人工作效率：</w:t>
            </w:r>
            <w:r>
              <w:rPr>
                <w:rFonts w:hint="eastAsia" w:asciiTheme="minorEastAsia" w:hAnsiTheme="minorEastAsia" w:eastAsiaTheme="minorEastAsia" w:cstheme="minorEastAsia"/>
                <w:b w:val="0"/>
                <w:bCs w:val="0"/>
                <w:color w:val="auto"/>
                <w:sz w:val="24"/>
                <w:szCs w:val="24"/>
              </w:rPr>
              <w:t>行走速度≥30 m/min，升降速度≥30 m/min，输送速度≥</w:t>
            </w: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0m/min</w:t>
            </w:r>
          </w:p>
          <w:p w14:paraId="0F19AFF5">
            <w:pPr>
              <w:pStyle w:val="9"/>
              <w:ind w:firstLine="240" w:firstLineChars="1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cstheme="minorEastAsia"/>
                <w:b w:val="0"/>
                <w:bCs w:val="0"/>
                <w:color w:val="auto"/>
                <w:sz w:val="24"/>
                <w:szCs w:val="24"/>
                <w:lang w:eastAsia="zh-CN"/>
              </w:rPr>
              <w:t>（</w:t>
            </w:r>
            <w:r>
              <w:rPr>
                <w:rFonts w:hint="eastAsia" w:asciiTheme="minorEastAsia" w:hAnsiTheme="minorEastAsia" w:cstheme="minorEastAsia"/>
                <w:b w:val="0"/>
                <w:bCs w:val="0"/>
                <w:color w:val="auto"/>
                <w:sz w:val="24"/>
                <w:szCs w:val="24"/>
                <w:lang w:val="en-US" w:eastAsia="zh-CN"/>
              </w:rPr>
              <w:t>17</w:t>
            </w:r>
            <w:r>
              <w:rPr>
                <w:rFonts w:hint="eastAsia" w:asciiTheme="minorEastAsia" w:hAnsi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出现紧急情况时，人工也可从冷库外直接拿取所需血液，无需进入冷库存取，方便、灵活；</w:t>
            </w:r>
          </w:p>
          <w:p w14:paraId="07CBB7B3">
            <w:pPr>
              <w:pStyle w:val="9"/>
              <w:ind w:firstLine="241" w:firstLineChars="100"/>
              <w:jc w:val="both"/>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cstheme="minorEastAsia"/>
                <w:b/>
                <w:bCs/>
                <w:color w:val="auto"/>
                <w:sz w:val="24"/>
                <w:szCs w:val="24"/>
                <w:lang w:val="en-US" w:eastAsia="zh-CN"/>
              </w:rPr>
              <w:t>注：其他详细要求见共性要求。</w:t>
            </w:r>
          </w:p>
        </w:tc>
      </w:tr>
      <w:tr w14:paraId="24A7E1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dxa"/>
          </w:tcPr>
          <w:p w14:paraId="0EEAF8B6">
            <w:pPr>
              <w:pStyle w:val="9"/>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其他要求</w:t>
            </w:r>
          </w:p>
        </w:tc>
        <w:tc>
          <w:tcPr>
            <w:tcW w:w="8116" w:type="dxa"/>
          </w:tcPr>
          <w:p w14:paraId="0285B771">
            <w:pPr>
              <w:pStyle w:val="9"/>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lang w:val="en-US" w:eastAsia="zh-CN"/>
              </w:rPr>
              <w:t>提供整体设计，合理利用空间，包含发血台，</w:t>
            </w:r>
            <w:r>
              <w:rPr>
                <w:rFonts w:hint="eastAsia" w:asciiTheme="minorEastAsia" w:hAnsiTheme="minorEastAsia" w:eastAsiaTheme="minorEastAsia" w:cstheme="minorEastAsia"/>
                <w:b w:val="0"/>
                <w:bCs w:val="0"/>
                <w:color w:val="auto"/>
                <w:sz w:val="24"/>
                <w:szCs w:val="24"/>
              </w:rPr>
              <w:t>配备一台</w:t>
            </w:r>
            <w:r>
              <w:rPr>
                <w:rFonts w:hint="eastAsia" w:asciiTheme="minorEastAsia" w:hAnsiTheme="minorEastAsia" w:eastAsiaTheme="minorEastAsia" w:cstheme="minorEastAsia"/>
                <w:b w:val="0"/>
                <w:bCs w:val="0"/>
                <w:color w:val="auto"/>
                <w:sz w:val="24"/>
                <w:szCs w:val="24"/>
                <w:lang w:val="en-US" w:eastAsia="zh-CN"/>
              </w:rPr>
              <w:t>低温操作</w:t>
            </w:r>
            <w:r>
              <w:rPr>
                <w:rFonts w:hint="eastAsia" w:asciiTheme="minorEastAsia" w:hAnsiTheme="minorEastAsia" w:eastAsiaTheme="minorEastAsia" w:cstheme="minorEastAsia"/>
                <w:b w:val="0"/>
                <w:bCs w:val="0"/>
                <w:color w:val="auto"/>
                <w:sz w:val="24"/>
                <w:szCs w:val="24"/>
              </w:rPr>
              <w:t>台用于发血工作。</w:t>
            </w:r>
          </w:p>
          <w:p w14:paraId="62B26CB9">
            <w:pPr>
              <w:pStyle w:val="9"/>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lang w:val="en-US" w:eastAsia="zh-CN"/>
              </w:rPr>
              <w:t>附属设施要求：</w:t>
            </w:r>
            <w:r>
              <w:rPr>
                <w:rFonts w:hint="eastAsia" w:asciiTheme="minorEastAsia" w:hAnsiTheme="minorEastAsia" w:cstheme="minorEastAsia"/>
                <w:b w:val="0"/>
                <w:bCs w:val="0"/>
                <w:color w:val="auto"/>
                <w:sz w:val="24"/>
                <w:szCs w:val="24"/>
                <w:lang w:val="en-US" w:eastAsia="zh-CN"/>
              </w:rPr>
              <w:t>中标供应商需</w:t>
            </w:r>
            <w:r>
              <w:rPr>
                <w:rFonts w:hint="eastAsia" w:asciiTheme="minorEastAsia" w:hAnsiTheme="minorEastAsia" w:eastAsiaTheme="minorEastAsia" w:cstheme="minorEastAsia"/>
                <w:b w:val="0"/>
                <w:bCs w:val="0"/>
                <w:color w:val="auto"/>
                <w:sz w:val="24"/>
                <w:szCs w:val="24"/>
                <w:lang w:val="en-US" w:eastAsia="zh-CN"/>
              </w:rPr>
              <w:t>负责免费拆除采购人原有2座血浆、红细胞储存库并修复损坏的场地、墙体，同时免费提供专用低温冰箱、血液冷藏箱用于储存原冷库的所有血液制品，用于临时周转血液。</w:t>
            </w:r>
          </w:p>
        </w:tc>
      </w:tr>
      <w:tr w14:paraId="29C613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dxa"/>
          </w:tcPr>
          <w:p w14:paraId="05E9FD22">
            <w:pPr>
              <w:pStyle w:val="9"/>
              <w:ind w:firstLine="482" w:firstLineChars="200"/>
              <w:jc w:val="both"/>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（二）</w:t>
            </w:r>
            <w:r>
              <w:rPr>
                <w:rFonts w:hint="eastAsia" w:asciiTheme="minorEastAsia" w:hAnsiTheme="minorEastAsia" w:eastAsiaTheme="minorEastAsia" w:cstheme="minorEastAsia"/>
                <w:b/>
                <w:bCs/>
                <w:color w:val="auto"/>
                <w:sz w:val="24"/>
                <w:szCs w:val="24"/>
                <w:lang w:val="en-US" w:eastAsia="zh-CN"/>
              </w:rPr>
              <w:t>成分科待检冷库</w:t>
            </w:r>
            <w:r>
              <w:rPr>
                <w:rFonts w:hint="eastAsia" w:asciiTheme="minorEastAsia" w:hAnsiTheme="minorEastAsia" w:cstheme="minorEastAsia"/>
                <w:b/>
                <w:bCs/>
                <w:color w:val="auto"/>
                <w:sz w:val="24"/>
                <w:szCs w:val="24"/>
                <w:lang w:val="en-US" w:eastAsia="zh-CN"/>
              </w:rPr>
              <w:t>（血液冷藏库、血浆冷冻库）</w:t>
            </w:r>
          </w:p>
          <w:p w14:paraId="6B4E0273">
            <w:pPr>
              <w:pStyle w:val="9"/>
              <w:rPr>
                <w:rFonts w:hint="eastAsia" w:asciiTheme="minorEastAsia" w:hAnsiTheme="minorEastAsia" w:cstheme="minorEastAsia"/>
                <w:b w:val="0"/>
                <w:bCs w:val="0"/>
                <w:color w:val="auto"/>
                <w:sz w:val="24"/>
                <w:szCs w:val="24"/>
                <w:lang w:val="en-US" w:eastAsia="zh-CN"/>
              </w:rPr>
            </w:pPr>
          </w:p>
        </w:tc>
        <w:tc>
          <w:tcPr>
            <w:tcW w:w="8116" w:type="dxa"/>
          </w:tcPr>
          <w:p w14:paraId="28766916">
            <w:pPr>
              <w:pStyle w:val="9"/>
              <w:jc w:val="both"/>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（二）成分科待检库</w:t>
            </w:r>
          </w:p>
          <w:p w14:paraId="6528BC5B">
            <w:pPr>
              <w:pStyle w:val="9"/>
              <w:ind w:firstLine="240" w:firstLineChars="1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使用用途及</w:t>
            </w:r>
            <w:r>
              <w:rPr>
                <w:rFonts w:hint="eastAsia" w:asciiTheme="minorEastAsia" w:hAnsiTheme="minorEastAsia" w:eastAsiaTheme="minorEastAsia" w:cstheme="minorEastAsia"/>
                <w:b w:val="0"/>
                <w:bCs w:val="0"/>
                <w:color w:val="auto"/>
                <w:sz w:val="24"/>
                <w:szCs w:val="24"/>
                <w:lang w:val="en-US" w:eastAsia="zh-CN"/>
              </w:rPr>
              <w:t>冷库温度：红细胞冷库</w:t>
            </w:r>
            <w:r>
              <w:rPr>
                <w:rFonts w:hint="eastAsia" w:asciiTheme="minorEastAsia" w:hAnsiTheme="minorEastAsia" w:eastAsiaTheme="minorEastAsia" w:cstheme="minorEastAsia"/>
                <w:b w:val="0"/>
                <w:bCs w:val="0"/>
                <w:color w:val="auto"/>
                <w:sz w:val="24"/>
                <w:szCs w:val="24"/>
              </w:rPr>
              <w:t>4±1℃，可调精度≤±</w:t>
            </w:r>
            <w:r>
              <w:rPr>
                <w:rFonts w:hint="eastAsia" w:asciiTheme="minorEastAsia" w:hAnsiTheme="minorEastAsia" w:eastAsiaTheme="minorEastAsia" w:cstheme="minorEastAsia"/>
                <w:b w:val="0"/>
                <w:bCs w:val="0"/>
                <w:color w:val="auto"/>
                <w:sz w:val="24"/>
                <w:szCs w:val="24"/>
                <w:lang w:val="en-US" w:eastAsia="zh-CN"/>
              </w:rPr>
              <w:t>0.</w:t>
            </w:r>
            <w:r>
              <w:rPr>
                <w:rFonts w:hint="eastAsia" w:asciiTheme="minorEastAsia" w:hAnsiTheme="minorEastAsia" w:eastAsiaTheme="minorEastAsia" w:cstheme="minorEastAsia"/>
                <w:b w:val="0"/>
                <w:bCs w:val="0"/>
                <w:color w:val="auto"/>
                <w:sz w:val="24"/>
                <w:szCs w:val="24"/>
              </w:rPr>
              <w:t>1℃，血浆冷</w:t>
            </w:r>
            <w:r>
              <w:rPr>
                <w:rFonts w:hint="eastAsia" w:asciiTheme="minorEastAsia" w:hAnsiTheme="minorEastAsia" w:cstheme="minorEastAsia"/>
                <w:b w:val="0"/>
                <w:bCs w:val="0"/>
                <w:color w:val="auto"/>
                <w:sz w:val="24"/>
                <w:szCs w:val="24"/>
                <w:lang w:val="en-US" w:eastAsia="zh-CN"/>
              </w:rPr>
              <w:t>冻</w:t>
            </w:r>
            <w:r>
              <w:rPr>
                <w:rFonts w:hint="eastAsia" w:asciiTheme="minorEastAsia" w:hAnsiTheme="minorEastAsia" w:eastAsiaTheme="minorEastAsia" w:cstheme="minorEastAsia"/>
                <w:b w:val="0"/>
                <w:bCs w:val="0"/>
                <w:color w:val="auto"/>
                <w:sz w:val="24"/>
                <w:szCs w:val="24"/>
              </w:rPr>
              <w:t>库-25～-35℃，可调精度≤±</w:t>
            </w:r>
            <w:r>
              <w:rPr>
                <w:rFonts w:hint="eastAsia" w:asciiTheme="minorEastAsia" w:hAnsiTheme="minorEastAsia" w:eastAsiaTheme="minorEastAsia" w:cstheme="minorEastAsia"/>
                <w:b w:val="0"/>
                <w:bCs w:val="0"/>
                <w:color w:val="auto"/>
                <w:sz w:val="24"/>
                <w:szCs w:val="24"/>
                <w:lang w:val="en-US" w:eastAsia="zh-CN"/>
              </w:rPr>
              <w:t>0.</w:t>
            </w:r>
            <w:r>
              <w:rPr>
                <w:rFonts w:hint="eastAsia" w:asciiTheme="minorEastAsia" w:hAnsiTheme="minorEastAsia" w:eastAsiaTheme="minorEastAsia" w:cstheme="minorEastAsia"/>
                <w:b w:val="0"/>
                <w:bCs w:val="0"/>
                <w:color w:val="auto"/>
                <w:sz w:val="24"/>
                <w:szCs w:val="24"/>
              </w:rPr>
              <w:t>1℃。</w:t>
            </w:r>
          </w:p>
          <w:p w14:paraId="4808AA70">
            <w:pPr>
              <w:pStyle w:val="9"/>
              <w:ind w:firstLine="240" w:firstLineChars="1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冷库</w:t>
            </w:r>
            <w:r>
              <w:rPr>
                <w:rFonts w:hint="eastAsia" w:asciiTheme="minorEastAsia" w:hAnsiTheme="minorEastAsia" w:eastAsiaTheme="minorEastAsia" w:cstheme="minorEastAsia"/>
                <w:b w:val="0"/>
                <w:bCs w:val="0"/>
                <w:color w:val="auto"/>
                <w:sz w:val="24"/>
                <w:szCs w:val="24"/>
                <w:lang w:val="en-US" w:eastAsia="zh-CN"/>
              </w:rPr>
              <w:t>有效</w:t>
            </w:r>
            <w:r>
              <w:rPr>
                <w:rFonts w:hint="eastAsia" w:asciiTheme="minorEastAsia" w:hAnsiTheme="minorEastAsia" w:eastAsiaTheme="minorEastAsia" w:cstheme="minorEastAsia"/>
                <w:b w:val="0"/>
                <w:bCs w:val="0"/>
                <w:color w:val="auto"/>
                <w:sz w:val="24"/>
                <w:szCs w:val="24"/>
              </w:rPr>
              <w:t>容积</w:t>
            </w:r>
            <w:r>
              <w:rPr>
                <w:rFonts w:hint="eastAsia" w:asciiTheme="minorEastAsia" w:hAnsiTheme="minorEastAsia" w:eastAsiaTheme="minorEastAsia" w:cstheme="minorEastAsia"/>
                <w:b w:val="0"/>
                <w:bCs w:val="0"/>
                <w:color w:val="auto"/>
                <w:sz w:val="24"/>
                <w:szCs w:val="24"/>
                <w:lang w:val="en-US" w:eastAsia="zh-CN"/>
              </w:rPr>
              <w:t>要求</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cstheme="minorEastAsia"/>
                <w:b/>
                <w:bCs/>
                <w:color w:val="auto"/>
                <w:sz w:val="24"/>
                <w:szCs w:val="24"/>
                <w:lang w:val="en-US" w:eastAsia="zh-CN"/>
              </w:rPr>
              <w:t>红细胞</w:t>
            </w:r>
            <w:r>
              <w:rPr>
                <w:rFonts w:hint="eastAsia" w:asciiTheme="minorEastAsia" w:hAnsiTheme="minorEastAsia" w:eastAsiaTheme="minorEastAsia" w:cstheme="minorEastAsia"/>
                <w:b/>
                <w:bCs/>
                <w:color w:val="auto"/>
                <w:sz w:val="24"/>
                <w:szCs w:val="24"/>
              </w:rPr>
              <w:t>冷藏库</w:t>
            </w:r>
            <w:r>
              <w:rPr>
                <w:rFonts w:hint="eastAsia" w:asciiTheme="minorEastAsia" w:hAnsiTheme="minorEastAsia" w:eastAsiaTheme="minorEastAsia" w:cstheme="minorEastAsia"/>
                <w:b w:val="0"/>
                <w:bCs w:val="0"/>
                <w:color w:val="auto"/>
                <w:sz w:val="24"/>
                <w:szCs w:val="24"/>
              </w:rPr>
              <w:t>≥2</w:t>
            </w: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m3，</w:t>
            </w:r>
            <w:r>
              <w:rPr>
                <w:rFonts w:hint="eastAsia" w:asciiTheme="minorEastAsia" w:hAnsiTheme="minorEastAsia" w:cstheme="minorEastAsia"/>
                <w:b/>
                <w:bCs/>
                <w:color w:val="auto"/>
                <w:sz w:val="24"/>
                <w:szCs w:val="24"/>
                <w:lang w:val="en-US" w:eastAsia="zh-CN"/>
              </w:rPr>
              <w:t>血浆</w:t>
            </w:r>
            <w:r>
              <w:rPr>
                <w:rFonts w:hint="eastAsia" w:asciiTheme="minorEastAsia" w:hAnsiTheme="minorEastAsia" w:eastAsiaTheme="minorEastAsia" w:cstheme="minorEastAsia"/>
                <w:b/>
                <w:bCs/>
                <w:color w:val="auto"/>
                <w:sz w:val="24"/>
                <w:szCs w:val="24"/>
              </w:rPr>
              <w:t>冷冻库</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val="en-US" w:eastAsia="zh-CN"/>
              </w:rPr>
              <w:t>29</w:t>
            </w:r>
            <w:r>
              <w:rPr>
                <w:rFonts w:hint="eastAsia" w:asciiTheme="minorEastAsia" w:hAnsiTheme="minorEastAsia" w:eastAsiaTheme="minorEastAsia" w:cstheme="minorEastAsia"/>
                <w:b w:val="0"/>
                <w:bCs w:val="0"/>
                <w:color w:val="auto"/>
                <w:sz w:val="24"/>
                <w:szCs w:val="24"/>
              </w:rPr>
              <w:t>m3</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冷藏库尺寸：长≥4800mm*宽≤2200mm*高≥2700mm，冷冻库尺寸：长≥6800mm*宽≤2200mm*高≥</w:t>
            </w:r>
            <w:r>
              <w:rPr>
                <w:rFonts w:hint="eastAsia" w:asciiTheme="minorEastAsia" w:hAnsiTheme="minorEastAsia" w:eastAsiaTheme="minorEastAsia" w:cstheme="minorEastAsia"/>
                <w:b w:val="0"/>
                <w:bCs w:val="0"/>
                <w:color w:val="auto"/>
                <w:sz w:val="24"/>
                <w:szCs w:val="24"/>
                <w:lang w:val="en-US" w:eastAsia="zh-CN"/>
              </w:rPr>
              <w:t>2700</w:t>
            </w:r>
            <w:r>
              <w:rPr>
                <w:rFonts w:hint="eastAsia" w:asciiTheme="minorEastAsia" w:hAnsiTheme="minorEastAsia" w:eastAsiaTheme="minorEastAsia" w:cstheme="minorEastAsia"/>
                <w:b w:val="0"/>
                <w:bCs w:val="0"/>
                <w:color w:val="auto"/>
                <w:sz w:val="24"/>
                <w:szCs w:val="24"/>
              </w:rPr>
              <w:t>mm</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红细胞冷藏库</w:t>
            </w:r>
            <w:r>
              <w:rPr>
                <w:rFonts w:hint="eastAsia" w:asciiTheme="minorEastAsia" w:hAnsiTheme="minorEastAsia" w:eastAsiaTheme="minorEastAsia" w:cstheme="minorEastAsia"/>
                <w:b w:val="0"/>
                <w:bCs w:val="0"/>
                <w:color w:val="auto"/>
                <w:sz w:val="24"/>
                <w:szCs w:val="24"/>
                <w:lang w:val="en-US" w:eastAsia="zh-CN"/>
              </w:rPr>
              <w:t>：≥4000袋400ML，每筐容量≤32袋；</w:t>
            </w:r>
            <w:r>
              <w:rPr>
                <w:rFonts w:hint="eastAsia" w:asciiTheme="minorEastAsia" w:hAnsiTheme="minorEastAsia" w:eastAsiaTheme="minorEastAsia" w:cstheme="minorEastAsia"/>
                <w:b/>
                <w:bCs/>
                <w:color w:val="auto"/>
                <w:sz w:val="24"/>
                <w:szCs w:val="24"/>
              </w:rPr>
              <w:t>血浆冷</w:t>
            </w:r>
            <w:r>
              <w:rPr>
                <w:rFonts w:hint="eastAsia" w:asciiTheme="minorEastAsia" w:hAnsiTheme="minorEastAsia" w:eastAsiaTheme="minorEastAsia" w:cstheme="minorEastAsia"/>
                <w:b/>
                <w:bCs/>
                <w:color w:val="auto"/>
                <w:sz w:val="24"/>
                <w:szCs w:val="24"/>
                <w:lang w:val="en-US" w:eastAsia="zh-CN"/>
              </w:rPr>
              <w:t>冻</w:t>
            </w:r>
            <w:r>
              <w:rPr>
                <w:rFonts w:hint="eastAsia" w:asciiTheme="minorEastAsia" w:hAnsiTheme="minorEastAsia" w:eastAsiaTheme="minorEastAsia" w:cstheme="minorEastAsia"/>
                <w:b/>
                <w:bCs/>
                <w:color w:val="auto"/>
                <w:sz w:val="24"/>
                <w:szCs w:val="24"/>
              </w:rPr>
              <w:t>库：</w:t>
            </w:r>
            <w:r>
              <w:rPr>
                <w:rFonts w:hint="eastAsia" w:asciiTheme="minorEastAsia" w:hAnsiTheme="minorEastAsia" w:eastAsiaTheme="minorEastAsia" w:cstheme="minorEastAsia"/>
                <w:b w:val="0"/>
                <w:bCs w:val="0"/>
                <w:color w:val="auto"/>
                <w:sz w:val="24"/>
                <w:szCs w:val="24"/>
              </w:rPr>
              <w:t>≥7</w:t>
            </w:r>
            <w:r>
              <w:rPr>
                <w:rFonts w:hint="eastAsia" w:asciiTheme="minorEastAsia" w:hAnsiTheme="minorEastAsia" w:eastAsiaTheme="minorEastAsia" w:cstheme="minorEastAsia"/>
                <w:b w:val="0"/>
                <w:bCs w:val="0"/>
                <w:color w:val="auto"/>
                <w:sz w:val="24"/>
                <w:szCs w:val="24"/>
                <w:lang w:val="en-US" w:eastAsia="zh-CN"/>
              </w:rPr>
              <w:t>000</w:t>
            </w:r>
            <w:r>
              <w:rPr>
                <w:rFonts w:hint="eastAsia" w:asciiTheme="minorEastAsia" w:hAnsiTheme="minorEastAsia" w:eastAsiaTheme="minorEastAsia" w:cstheme="minorEastAsia"/>
                <w:b w:val="0"/>
                <w:bCs w:val="0"/>
                <w:color w:val="auto"/>
                <w:sz w:val="24"/>
                <w:szCs w:val="24"/>
              </w:rPr>
              <w:t>袋200ML，</w:t>
            </w:r>
            <w:r>
              <w:rPr>
                <w:rFonts w:hint="eastAsia" w:asciiTheme="minorEastAsia" w:hAnsiTheme="minorEastAsia" w:eastAsiaTheme="minorEastAsia" w:cstheme="minorEastAsia"/>
                <w:b w:val="0"/>
                <w:bCs w:val="0"/>
                <w:color w:val="auto"/>
                <w:sz w:val="24"/>
                <w:szCs w:val="24"/>
                <w:lang w:val="en-US" w:eastAsia="zh-CN"/>
              </w:rPr>
              <w:t>每筐容量≤46袋。</w:t>
            </w:r>
          </w:p>
          <w:p w14:paraId="0197AB44">
            <w:pPr>
              <w:pStyle w:val="9"/>
              <w:ind w:firstLine="240" w:firstLineChars="1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w:t>
            </w:r>
            <w:bookmarkStart w:id="0" w:name="OLE_LINK1"/>
            <w:r>
              <w:rPr>
                <w:rFonts w:hint="eastAsia" w:asciiTheme="minorEastAsia" w:hAnsiTheme="minorEastAsia" w:eastAsiaTheme="minorEastAsia" w:cstheme="minorEastAsia"/>
                <w:b w:val="0"/>
                <w:bCs w:val="0"/>
                <w:color w:val="auto"/>
                <w:sz w:val="24"/>
                <w:szCs w:val="24"/>
                <w:lang w:val="en-US" w:eastAsia="zh-CN"/>
              </w:rPr>
              <w:t>冷库要求设内部搁架：冷库搁架全部采用不锈钢（304）材质，配备血液专用储血筐。</w:t>
            </w:r>
            <w:bookmarkEnd w:id="0"/>
          </w:p>
          <w:p w14:paraId="33BC5FCC">
            <w:pPr>
              <w:pStyle w:val="9"/>
              <w:ind w:firstLine="240" w:firstLineChars="1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lang w:val="en-US" w:eastAsia="zh-CN"/>
              </w:rPr>
              <w:t>、红细胞冷藏库是玻璃门存取方式、血浆冷冻库为小门存取方式，血浆冷冻库需采用聚氨酯整体发泡小冷库门，全埋设计，门内嵌与库体平齐。</w:t>
            </w:r>
          </w:p>
          <w:p w14:paraId="1CCDCDCA">
            <w:pPr>
              <w:pStyle w:val="9"/>
              <w:ind w:firstLine="240" w:firstLineChars="1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lang w:val="en-US" w:eastAsia="zh-CN"/>
              </w:rPr>
              <w:t>、检修门配置感应器，打开30s未关闭自动声、光报警提示；</w:t>
            </w:r>
            <w:r>
              <w:rPr>
                <w:rFonts w:hint="eastAsia" w:asciiTheme="minorEastAsia" w:hAnsiTheme="minorEastAsia" w:eastAsiaTheme="minorEastAsia" w:cstheme="minorEastAsia"/>
                <w:b w:val="0"/>
                <w:bCs w:val="0"/>
                <w:color w:val="auto"/>
                <w:sz w:val="24"/>
                <w:szCs w:val="24"/>
              </w:rPr>
              <w:t>检修门任何时候均可从内部打开，保证进入冷库内部人员的安全</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冷库内部安有报警装置</w:t>
            </w:r>
            <w:r>
              <w:rPr>
                <w:rFonts w:hint="eastAsia" w:asciiTheme="minorEastAsia" w:hAnsiTheme="minorEastAsia" w:eastAsiaTheme="minorEastAsia" w:cstheme="minorEastAsia"/>
                <w:b w:val="0"/>
                <w:bCs w:val="0"/>
                <w:color w:val="auto"/>
                <w:sz w:val="24"/>
                <w:szCs w:val="24"/>
                <w:lang w:eastAsia="zh-CN"/>
              </w:rPr>
              <w:t>。</w:t>
            </w:r>
          </w:p>
          <w:p w14:paraId="581C3594">
            <w:pPr>
              <w:pStyle w:val="9"/>
              <w:ind w:firstLine="240" w:firstLineChars="1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6</w:t>
            </w:r>
            <w:r>
              <w:rPr>
                <w:rFonts w:hint="eastAsia" w:asciiTheme="minorEastAsia" w:hAnsiTheme="minorEastAsia" w:eastAsiaTheme="minorEastAsia" w:cstheme="minorEastAsia"/>
                <w:b w:val="0"/>
                <w:bCs w:val="0"/>
                <w:color w:val="auto"/>
                <w:sz w:val="24"/>
                <w:szCs w:val="24"/>
                <w:lang w:val="en-US" w:eastAsia="zh-CN"/>
              </w:rPr>
              <w:t>、在不改变2个库体尺寸情况下，预留血浆、红细胞库未来升级全自动化智能冷库可拓展空间和方案。（提供设计方案及平面图等证明材料）</w:t>
            </w:r>
          </w:p>
          <w:p w14:paraId="798D05B4">
            <w:pPr>
              <w:pStyle w:val="9"/>
              <w:ind w:firstLine="240" w:firstLineChars="1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7</w:t>
            </w:r>
            <w:r>
              <w:rPr>
                <w:rFonts w:hint="eastAsia" w:asciiTheme="minorEastAsia" w:hAnsiTheme="minorEastAsia" w:eastAsiaTheme="minorEastAsia" w:cstheme="minorEastAsia"/>
                <w:b w:val="0"/>
                <w:bCs w:val="0"/>
                <w:color w:val="auto"/>
                <w:sz w:val="24"/>
                <w:szCs w:val="24"/>
                <w:lang w:val="en-US" w:eastAsia="zh-CN"/>
              </w:rPr>
              <w:t>、配备一台台式电脑用于操作登录血站温控系统，监控记录温度。（按采购人使用要求采购）</w:t>
            </w:r>
          </w:p>
          <w:p w14:paraId="17236E9B">
            <w:pPr>
              <w:pStyle w:val="9"/>
              <w:ind w:firstLine="240" w:firstLineChars="1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8</w:t>
            </w:r>
            <w:r>
              <w:rPr>
                <w:rFonts w:hint="eastAsia" w:asciiTheme="minorEastAsia" w:hAnsiTheme="minorEastAsia" w:eastAsiaTheme="minorEastAsia" w:cstheme="minorEastAsia"/>
                <w:b w:val="0"/>
                <w:bCs w:val="0"/>
                <w:color w:val="auto"/>
                <w:sz w:val="24"/>
                <w:szCs w:val="24"/>
                <w:lang w:val="en-US" w:eastAsia="zh-CN"/>
              </w:rPr>
              <w:t>、同时提供四辆配套使用304不锈钢运血推车。（推车按采购人使用要求定制），库内需配备自动灭菌系统、摄像头≥4个，实时监控并录制库内设备运行状态。</w:t>
            </w:r>
          </w:p>
          <w:p w14:paraId="620CAD2A">
            <w:pPr>
              <w:pStyle w:val="9"/>
              <w:ind w:firstLine="240" w:firstLineChars="1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9</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cstheme="minorEastAsia"/>
                <w:b w:val="0"/>
                <w:bCs w:val="0"/>
                <w:color w:val="auto"/>
                <w:sz w:val="24"/>
                <w:szCs w:val="24"/>
                <w:lang w:val="en-US" w:eastAsia="zh-CN"/>
              </w:rPr>
              <w:t>冷库区域需</w:t>
            </w:r>
            <w:r>
              <w:rPr>
                <w:rFonts w:hint="eastAsia" w:asciiTheme="minorEastAsia" w:hAnsiTheme="minorEastAsia" w:eastAsiaTheme="minorEastAsia" w:cstheme="minorEastAsia"/>
                <w:b w:val="0"/>
                <w:bCs w:val="0"/>
                <w:color w:val="auto"/>
                <w:sz w:val="24"/>
                <w:szCs w:val="24"/>
                <w:lang w:val="en-US" w:eastAsia="zh-CN"/>
              </w:rPr>
              <w:t>重新铺设冷库区域地胶，修复损坏的场地、墙体及根据采购人需求改造门体以利于通道进出。</w:t>
            </w:r>
          </w:p>
          <w:p w14:paraId="5FA7EDA6">
            <w:pPr>
              <w:pStyle w:val="9"/>
              <w:ind w:firstLine="241" w:firstLineChars="1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cstheme="minorEastAsia"/>
                <w:b/>
                <w:bCs/>
                <w:color w:val="auto"/>
                <w:sz w:val="24"/>
                <w:szCs w:val="24"/>
                <w:lang w:val="en-US" w:eastAsia="zh-CN"/>
              </w:rPr>
              <w:t>注：其他详细要求见共性要求。</w:t>
            </w:r>
          </w:p>
        </w:tc>
      </w:tr>
      <w:tr w14:paraId="252A78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6" w:type="dxa"/>
          </w:tcPr>
          <w:p w14:paraId="1F22D903">
            <w:pPr>
              <w:pStyle w:val="9"/>
              <w:ind w:firstLine="482" w:firstLineChars="200"/>
              <w:jc w:val="both"/>
              <w:rPr>
                <w:rFonts w:hint="eastAsia" w:asciiTheme="minorEastAsia" w:hAnsi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（三）设备科试剂冷藏库</w:t>
            </w:r>
          </w:p>
          <w:p w14:paraId="7AE7E1DE">
            <w:pPr>
              <w:pStyle w:val="9"/>
              <w:rPr>
                <w:rFonts w:hint="eastAsia" w:asciiTheme="minorEastAsia" w:hAnsiTheme="minorEastAsia" w:cstheme="minorEastAsia"/>
                <w:b w:val="0"/>
                <w:bCs w:val="0"/>
                <w:color w:val="auto"/>
                <w:sz w:val="24"/>
                <w:szCs w:val="24"/>
                <w:lang w:val="en-US" w:eastAsia="zh-CN"/>
              </w:rPr>
            </w:pPr>
          </w:p>
        </w:tc>
        <w:tc>
          <w:tcPr>
            <w:tcW w:w="8116" w:type="dxa"/>
          </w:tcPr>
          <w:p w14:paraId="65A92F7E">
            <w:pPr>
              <w:pStyle w:val="9"/>
              <w:ind w:firstLine="482" w:firstLineChars="200"/>
              <w:jc w:val="both"/>
              <w:rPr>
                <w:rFonts w:hint="default" w:asciiTheme="minorEastAsia" w:hAnsi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（三）设备科试剂冷藏库</w:t>
            </w:r>
          </w:p>
          <w:p w14:paraId="5548D79F">
            <w:pPr>
              <w:pStyle w:val="9"/>
              <w:ind w:firstLine="482" w:firstLineChars="200"/>
              <w:jc w:val="both"/>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bCs/>
                <w:color w:val="auto"/>
                <w:sz w:val="24"/>
                <w:szCs w:val="24"/>
                <w:lang w:val="en-US" w:eastAsia="zh-CN"/>
              </w:rPr>
              <w:t>1、温度范围</w:t>
            </w:r>
            <w:r>
              <w:rPr>
                <w:rFonts w:hint="eastAsia" w:asciiTheme="minorEastAsia" w:hAnsiTheme="minorEastAsia" w:cstheme="minorEastAsia"/>
                <w:b w:val="0"/>
                <w:bCs w:val="0"/>
                <w:color w:val="auto"/>
                <w:sz w:val="24"/>
                <w:szCs w:val="24"/>
                <w:lang w:val="en-US" w:eastAsia="zh-CN"/>
              </w:rPr>
              <w:t>：库内温度可在2℃~8℃范围内调节，调节精度≤±0.1℃。制冷效果：空载下冷库从室温降温到6℃，所需时间≤0.5h。保温性能：断电后冷库从2℃升温到6℃，所需时间≥0.5h。</w:t>
            </w:r>
          </w:p>
          <w:p w14:paraId="6A01C4F4">
            <w:pPr>
              <w:pStyle w:val="9"/>
              <w:ind w:firstLine="482" w:firstLineChars="200"/>
              <w:jc w:val="both"/>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bCs/>
                <w:color w:val="auto"/>
                <w:sz w:val="24"/>
                <w:szCs w:val="24"/>
                <w:lang w:val="en-US" w:eastAsia="zh-CN"/>
              </w:rPr>
              <w:t>2、冷库建设区域及库容量：</w:t>
            </w:r>
            <w:r>
              <w:rPr>
                <w:rFonts w:hint="eastAsia" w:asciiTheme="minorEastAsia" w:hAnsiTheme="minorEastAsia" w:cstheme="minorEastAsia"/>
                <w:b w:val="0"/>
                <w:bCs w:val="0"/>
                <w:color w:val="auto"/>
                <w:sz w:val="24"/>
                <w:szCs w:val="24"/>
                <w:lang w:val="en-US" w:eastAsia="zh-CN"/>
              </w:rPr>
              <w:t>试剂冷库新建于附楼3楼库房，库房建筑面积48平（长*宽：8000mm*6000mm）。试剂冷库：大于等于长7000mm*宽4000mm*高2700mm，有效容积应≥65立方米。该尺寸不作为最终生产尺寸，各响应供应商需根据方案合理配置设计。</w:t>
            </w:r>
          </w:p>
          <w:p w14:paraId="2D72788F">
            <w:pPr>
              <w:pStyle w:val="9"/>
              <w:ind w:firstLine="480" w:firstLineChars="200"/>
              <w:jc w:val="both"/>
              <w:rPr>
                <w:rFonts w:hint="default"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3.</w:t>
            </w:r>
            <w:r>
              <w:rPr>
                <w:rFonts w:hint="eastAsia" w:asciiTheme="minorEastAsia" w:hAnsiTheme="minorEastAsia" w:cstheme="minorEastAsia"/>
                <w:b/>
                <w:bCs/>
                <w:color w:val="auto"/>
                <w:sz w:val="24"/>
                <w:szCs w:val="24"/>
                <w:lang w:val="en-US" w:eastAsia="zh-CN"/>
              </w:rPr>
              <w:t>库门：</w:t>
            </w:r>
            <w:r>
              <w:rPr>
                <w:rFonts w:hint="eastAsia" w:ascii="Times New Roman" w:hAnsi="Times New Roman" w:eastAsia="宋体" w:cs="Times New Roman"/>
                <w:color w:val="auto"/>
                <w:kern w:val="2"/>
                <w:sz w:val="24"/>
                <w:szCs w:val="24"/>
                <w:highlight w:val="none"/>
                <w:lang w:val="en-US" w:eastAsia="zh-CN" w:bidi="ar-SA"/>
              </w:rPr>
              <w:t>试剂冷库入库门宽度≥0.9m，</w:t>
            </w:r>
          </w:p>
          <w:p w14:paraId="03160185">
            <w:pPr>
              <w:pStyle w:val="9"/>
              <w:ind w:firstLine="482" w:firstLineChars="200"/>
              <w:jc w:val="both"/>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bCs/>
                <w:color w:val="auto"/>
                <w:sz w:val="24"/>
                <w:szCs w:val="24"/>
                <w:lang w:val="en-US" w:eastAsia="zh-CN"/>
              </w:rPr>
              <w:t>4、附属设施、要求：</w:t>
            </w:r>
            <w:r>
              <w:rPr>
                <w:rFonts w:hint="eastAsia" w:asciiTheme="minorEastAsia" w:hAnsiTheme="minorEastAsia" w:cstheme="minorEastAsia"/>
                <w:b w:val="0"/>
                <w:bCs w:val="0"/>
                <w:color w:val="auto"/>
                <w:sz w:val="24"/>
                <w:szCs w:val="24"/>
                <w:lang w:val="en-US" w:eastAsia="zh-CN"/>
              </w:rPr>
              <w:t>配备LED防潮防爆照明，门控开关。配备304不锈钢货架（≥14组）及地架（≥3组），满足多样化存储。内置高效空气消毒装置（如等离子、紫外线）。接入现有双市电系统。</w:t>
            </w:r>
          </w:p>
          <w:p w14:paraId="4558FA31">
            <w:pPr>
              <w:pStyle w:val="9"/>
              <w:ind w:firstLine="482" w:firstLineChars="200"/>
              <w:jc w:val="both"/>
              <w:rPr>
                <w:rFonts w:hint="default" w:asciiTheme="minorEastAsia" w:hAnsi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注：其他详细要求见共性要求。</w:t>
            </w:r>
          </w:p>
          <w:p w14:paraId="40F31618">
            <w:pPr>
              <w:pStyle w:val="9"/>
              <w:jc w:val="both"/>
              <w:rPr>
                <w:rFonts w:hint="eastAsia" w:asciiTheme="minorEastAsia" w:hAnsiTheme="minorEastAsia" w:eastAsiaTheme="minorEastAsia" w:cstheme="minorEastAsia"/>
                <w:b w:val="0"/>
                <w:bCs w:val="0"/>
                <w:color w:val="auto"/>
                <w:sz w:val="24"/>
                <w:szCs w:val="24"/>
                <w:lang w:val="en-US" w:eastAsia="zh-CN"/>
              </w:rPr>
            </w:pPr>
          </w:p>
        </w:tc>
      </w:tr>
    </w:tbl>
    <w:p w14:paraId="30B62B15">
      <w:pPr>
        <w:pStyle w:val="9"/>
      </w:pPr>
    </w:p>
    <w:p w14:paraId="29C5EAFC">
      <w:pPr>
        <w:pStyle w:val="9"/>
        <w:ind w:firstLine="480" w:firstLineChars="200"/>
        <w:jc w:val="both"/>
        <w:rPr>
          <w:rFonts w:hint="default" w:asciiTheme="minorEastAsia" w:hAnsiTheme="minorEastAsia" w:eastAsiaTheme="minorEastAsia" w:cstheme="minorEastAsia"/>
          <w:b w:val="0"/>
          <w:bCs w:val="0"/>
          <w:color w:val="auto"/>
          <w:sz w:val="24"/>
          <w:szCs w:val="24"/>
          <w:lang w:val="en-US"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4A03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9EB71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9EB711">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0311620"/>
    <w:rsid w:val="01797C23"/>
    <w:rsid w:val="01F17E48"/>
    <w:rsid w:val="025C2835"/>
    <w:rsid w:val="026D3223"/>
    <w:rsid w:val="02F51986"/>
    <w:rsid w:val="04293179"/>
    <w:rsid w:val="05BD47F0"/>
    <w:rsid w:val="05CF6D44"/>
    <w:rsid w:val="07342561"/>
    <w:rsid w:val="077E34D2"/>
    <w:rsid w:val="098D449E"/>
    <w:rsid w:val="0D8A0B30"/>
    <w:rsid w:val="0DD04666"/>
    <w:rsid w:val="0DDF3741"/>
    <w:rsid w:val="0F51172E"/>
    <w:rsid w:val="0FDF0F1F"/>
    <w:rsid w:val="0FE42966"/>
    <w:rsid w:val="1045075F"/>
    <w:rsid w:val="1056626C"/>
    <w:rsid w:val="10AE33D3"/>
    <w:rsid w:val="113A2462"/>
    <w:rsid w:val="123C676E"/>
    <w:rsid w:val="129E12BF"/>
    <w:rsid w:val="141A150E"/>
    <w:rsid w:val="15024633"/>
    <w:rsid w:val="159D4B85"/>
    <w:rsid w:val="15E46810"/>
    <w:rsid w:val="17035AAC"/>
    <w:rsid w:val="177F50ED"/>
    <w:rsid w:val="178D5376"/>
    <w:rsid w:val="19341F4D"/>
    <w:rsid w:val="196A66F0"/>
    <w:rsid w:val="1A1C26DB"/>
    <w:rsid w:val="1A200723"/>
    <w:rsid w:val="1A95035A"/>
    <w:rsid w:val="1B594270"/>
    <w:rsid w:val="1D061E52"/>
    <w:rsid w:val="1DAA388B"/>
    <w:rsid w:val="2274785E"/>
    <w:rsid w:val="23725E15"/>
    <w:rsid w:val="2480170F"/>
    <w:rsid w:val="270D0281"/>
    <w:rsid w:val="294E0E09"/>
    <w:rsid w:val="29A924E3"/>
    <w:rsid w:val="29D3130E"/>
    <w:rsid w:val="29DB7DA5"/>
    <w:rsid w:val="29FD762D"/>
    <w:rsid w:val="2A8314DF"/>
    <w:rsid w:val="2AD84333"/>
    <w:rsid w:val="2B910F10"/>
    <w:rsid w:val="2BB1567F"/>
    <w:rsid w:val="2BCE32AC"/>
    <w:rsid w:val="2D8F19F0"/>
    <w:rsid w:val="2E5E3AD0"/>
    <w:rsid w:val="2EF6385A"/>
    <w:rsid w:val="2FB87618"/>
    <w:rsid w:val="31E05E4D"/>
    <w:rsid w:val="32943604"/>
    <w:rsid w:val="32954E58"/>
    <w:rsid w:val="32B6588D"/>
    <w:rsid w:val="33FC3174"/>
    <w:rsid w:val="34B36261"/>
    <w:rsid w:val="35135CF2"/>
    <w:rsid w:val="35F03DA9"/>
    <w:rsid w:val="368A544A"/>
    <w:rsid w:val="369E6C7F"/>
    <w:rsid w:val="36BD137C"/>
    <w:rsid w:val="36C50230"/>
    <w:rsid w:val="370E7E46"/>
    <w:rsid w:val="378A50BA"/>
    <w:rsid w:val="3BC211E2"/>
    <w:rsid w:val="3EDE27D7"/>
    <w:rsid w:val="3F6F342F"/>
    <w:rsid w:val="42073DF3"/>
    <w:rsid w:val="447B4624"/>
    <w:rsid w:val="45813EBC"/>
    <w:rsid w:val="46831E62"/>
    <w:rsid w:val="46E841F3"/>
    <w:rsid w:val="48C24536"/>
    <w:rsid w:val="4A5320DD"/>
    <w:rsid w:val="4BB40B47"/>
    <w:rsid w:val="4C5053D0"/>
    <w:rsid w:val="4C634D60"/>
    <w:rsid w:val="4DD86643"/>
    <w:rsid w:val="4E211464"/>
    <w:rsid w:val="4EA807F9"/>
    <w:rsid w:val="4F4F0B87"/>
    <w:rsid w:val="4F77052D"/>
    <w:rsid w:val="514069D9"/>
    <w:rsid w:val="521F0CE5"/>
    <w:rsid w:val="53A356BC"/>
    <w:rsid w:val="53B52B8D"/>
    <w:rsid w:val="54302D35"/>
    <w:rsid w:val="548F273A"/>
    <w:rsid w:val="563441A1"/>
    <w:rsid w:val="56F444EE"/>
    <w:rsid w:val="57DE55B1"/>
    <w:rsid w:val="58140C4C"/>
    <w:rsid w:val="59246BE1"/>
    <w:rsid w:val="592D157F"/>
    <w:rsid w:val="5A492DA3"/>
    <w:rsid w:val="5CF36070"/>
    <w:rsid w:val="5F9B3A9E"/>
    <w:rsid w:val="60A30D33"/>
    <w:rsid w:val="60AE6732"/>
    <w:rsid w:val="61AB4343"/>
    <w:rsid w:val="62564876"/>
    <w:rsid w:val="62B2525D"/>
    <w:rsid w:val="63AB5A02"/>
    <w:rsid w:val="65463285"/>
    <w:rsid w:val="669E4476"/>
    <w:rsid w:val="68B86E21"/>
    <w:rsid w:val="690305C1"/>
    <w:rsid w:val="6BCC55E2"/>
    <w:rsid w:val="6E2A65EF"/>
    <w:rsid w:val="6EBF4F8A"/>
    <w:rsid w:val="6FBC14BB"/>
    <w:rsid w:val="6FE67FB8"/>
    <w:rsid w:val="72EE408F"/>
    <w:rsid w:val="742A10F7"/>
    <w:rsid w:val="750D2EF3"/>
    <w:rsid w:val="751D6EAE"/>
    <w:rsid w:val="75A0589D"/>
    <w:rsid w:val="764C7A4B"/>
    <w:rsid w:val="778B00FF"/>
    <w:rsid w:val="77E56FBF"/>
    <w:rsid w:val="77F79321"/>
    <w:rsid w:val="78925460"/>
    <w:rsid w:val="79FF06A2"/>
    <w:rsid w:val="7A33411D"/>
    <w:rsid w:val="7ADB139D"/>
    <w:rsid w:val="7B292109"/>
    <w:rsid w:val="7B6273C9"/>
    <w:rsid w:val="7BD302C6"/>
    <w:rsid w:val="7C1C7EBF"/>
    <w:rsid w:val="7CFD13B2"/>
    <w:rsid w:val="7DA912DF"/>
    <w:rsid w:val="7E07527F"/>
    <w:rsid w:val="7FDB3BED"/>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4"/>
    </w:rPr>
  </w:style>
  <w:style w:type="paragraph" w:styleId="3">
    <w:name w:val="Body Text First Indent"/>
    <w:basedOn w:val="2"/>
    <w:qFormat/>
    <w:uiPriority w:val="0"/>
    <w:pPr>
      <w:ind w:firstLine="420" w:firstLineChars="1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semiHidden/>
    <w:qFormat/>
    <w:uiPriority w:val="0"/>
  </w:style>
  <w:style w:type="paragraph" w:customStyle="1" w:styleId="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1954</Words>
  <Characters>2099</Characters>
  <Lines>0</Lines>
  <Paragraphs>0</Paragraphs>
  <TotalTime>0</TotalTime>
  <ScaleCrop>false</ScaleCrop>
  <LinksUpToDate>false</LinksUpToDate>
  <CharactersWithSpaces>2112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Smile</cp:lastModifiedBy>
  <dcterms:modified xsi:type="dcterms:W3CDTF">2025-10-16T07:46:26Z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eyJoZGlkIjoiZDQ5OWEzODdmNGUwNzQ0ZDJkMTZlNTgxNTNhNDI4YmMiLCJ1c2VySWQiOiIyMzMyNDU2MzcifQ==</vt:lpwstr>
  </property>
  <property fmtid="{D5CDD505-2E9C-101B-9397-08002B2CF9AE}" pid="4" name="ICV">
    <vt:lpwstr>A54312FE16CB4B0DBE173F09F4E751EB_12</vt:lpwstr>
  </property>
</Properties>
</file>