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目录清单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自由推荐产品目录清单报价一览表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2"/>
        <w:ind w:firstLine="0"/>
        <w:rPr>
          <w:kern w:val="0"/>
        </w:rPr>
      </w:pPr>
    </w:p>
    <w:p w14:paraId="305ECCDA">
      <w:pPr>
        <w:pStyle w:val="2"/>
        <w:ind w:firstLine="0"/>
        <w:rPr>
          <w:kern w:val="0"/>
        </w:rPr>
      </w:pPr>
    </w:p>
    <w:p w14:paraId="1F175267">
      <w:pPr>
        <w:pStyle w:val="2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bookmarkEnd w:id="1"/>
    <w:bookmarkEnd w:id="2"/>
    <w:p w14:paraId="39C6DCE6">
      <w:pPr>
        <w:pStyle w:val="2"/>
        <w:ind w:firstLine="0"/>
        <w:jc w:val="both"/>
        <w:rPr>
          <w:rFonts w:hint="eastAsia"/>
          <w:kern w:val="0"/>
          <w:lang w:val="en-US" w:eastAsia="zh-CN"/>
        </w:rPr>
      </w:pPr>
    </w:p>
    <w:p w14:paraId="19318536">
      <w:pPr>
        <w:rPr>
          <w:rFonts w:hint="eastAsia"/>
          <w:lang w:val="en-US" w:eastAsia="zh-CN"/>
        </w:rPr>
      </w:pPr>
    </w:p>
    <w:p w14:paraId="34CB81F2">
      <w:pPr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br w:type="page"/>
      </w:r>
    </w:p>
    <w:p w14:paraId="54263583">
      <w:pPr>
        <w:pStyle w:val="2"/>
        <w:ind w:firstLine="2570" w:firstLineChars="800"/>
        <w:jc w:val="both"/>
        <w:rPr>
          <w:rFonts w:hint="eastAsia"/>
          <w:kern w:val="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058951">
      <w:pPr>
        <w:pStyle w:val="2"/>
        <w:ind w:firstLine="5461" w:firstLineChars="1700"/>
        <w:jc w:val="both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二、目录清单报价一览表</w:t>
      </w:r>
    </w:p>
    <w:p w14:paraId="753935DF"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品目一：</w:t>
      </w:r>
      <w:r>
        <w:rPr>
          <w:rFonts w:hint="eastAsia" w:ascii="仿宋" w:hAnsi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电子及五金类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</w:t>
      </w:r>
      <w:r>
        <w:rPr>
          <w:rFonts w:hint="eastAsia" w:ascii="仿宋" w:hAnsi="仿宋" w:cs="仿宋"/>
          <w:color w:val="auto"/>
          <w:szCs w:val="27"/>
          <w:highlight w:val="none"/>
        </w:rPr>
        <w:t>应达到或优于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规格参数（简）</w:t>
      </w:r>
      <w:r>
        <w:rPr>
          <w:rFonts w:hint="eastAsia" w:ascii="仿宋" w:hAnsi="仿宋" w:cs="仿宋"/>
          <w:color w:val="auto"/>
          <w:szCs w:val="27"/>
          <w:highlight w:val="none"/>
        </w:rPr>
        <w:t>，且符合国家有关标准和规范要求</w:t>
      </w:r>
      <w:r>
        <w:rPr>
          <w:rFonts w:hint="eastAsia" w:ascii="仿宋" w:hAnsi="仿宋" w:cs="仿宋"/>
          <w:color w:val="auto"/>
          <w:szCs w:val="27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highlight w:val="none"/>
          <w:lang w:val="en-US" w:eastAsia="zh-CN"/>
        </w:rPr>
        <w:t>供货时按需配送至赣州市章贡区指定位置，部分中大件货物需配送至赣州县（市）区采血点。咨询人采血车流动性较大，对供货时限有较精准的要求，此单价包含但不限于货物的包装、运输、配送、含税等所有的费用，响应人应具备供货能力并应充分斟酌考虑成本。</w:t>
      </w:r>
    </w:p>
    <w:tbl>
      <w:tblPr>
        <w:tblStyle w:val="6"/>
        <w:tblW w:w="49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79"/>
        <w:gridCol w:w="3444"/>
        <w:gridCol w:w="3258"/>
        <w:gridCol w:w="1407"/>
        <w:gridCol w:w="2990"/>
        <w:gridCol w:w="1320"/>
      </w:tblGrid>
      <w:tr w14:paraId="66A6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规格参数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（简）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所投产品规格参数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所投产品彩图（如无样品提交则需提供）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37C7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36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蓝牙音响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4D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便携、户外，迷你无线互联小音响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50CD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76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料理机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D5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小型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2FD6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4E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新款循环扇（台式）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6E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材质说明：优质PP环保材质</w:t>
            </w:r>
          </w:p>
          <w:p w14:paraId="251871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规格要求：220V/50Hz/，功率≥30W</w:t>
            </w:r>
          </w:p>
          <w:p w14:paraId="67E5E7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产品特点：3档风速，左右或上下摇头，静音节能、立体送风 舒适柔风、广角送风，节能省电 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77D3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27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手电筒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C9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户外强光充电手电筒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3ECA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8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便当盒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99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四合一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2A23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D7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蓝牙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耳机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5E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无线蓝牙耳机，半入耳式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D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4A88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2D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充电宝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A7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超级快充，20000毫安120W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D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7C81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C4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电子体重秤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24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充电款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2629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5D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电动牙刷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70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智能声波充电款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7BF5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A3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熨烫机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ED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手持挂烫机，便携小型迷你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2"/>
                <w:sz w:val="27"/>
                <w:szCs w:val="27"/>
                <w:highlight w:val="none"/>
                <w:lang w:val="en-US" w:eastAsia="zh-CN" w:bidi="ar-SA"/>
              </w:rPr>
            </w:pPr>
          </w:p>
        </w:tc>
      </w:tr>
      <w:tr w14:paraId="5E1F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33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电子吧唧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1A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便捷充电，高清屏幕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E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6C35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8A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电子时钟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C4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电子闹钟，夜光智能语音报时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0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66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0F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FF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7E0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94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无线充电榨汁杯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0D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无线，大容量（800ml）便携式，低噪音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9B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D4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17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42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1687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8D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无线鼠标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15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无线蓝牙双模，便携办公鼠标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B7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DF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7F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4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1263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17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真空内胆保温杯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43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容量：300-500ML，材质：304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316不锈钢内胆＋食品级pp、密封圈食品级硅胶，双层真空保温保冷，内胆电解技术。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44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41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9E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0F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0962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B7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迷你真空内胆保温杯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5D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容量：180ML-250ml±10%，材质：304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316不锈钢内胆＋食品级pp、密封圈食品级硅胶，双层真空保温保冷。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E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A5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3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00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34C6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1C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电风扇（台式）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22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插电、可3档调节风量 ，叶片：≥3页，可摇头，额定功率≥30W。额定电压频率：220V—50Hz。安全防夹手。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03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38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39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B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3709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B7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不锈钢真空旅行壶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8B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双层真空保温保冷，容量≥2000ml，304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316不锈钢内胆、真空内胆长效保温保冷，杯盖及内塞均为食品级PP或硅橡胶、保温滑推弹盖、螺旋式壶塞+防漏保温内盖、全包式内盖，杯身保护壶设计，防碰撞耐磨损，人体工学手柄、软胶不勒手，如有玻璃配件须为高硼硅耐高温玻璃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9F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65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8B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8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781A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B2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指甲剪套装</w:t>
            </w:r>
          </w:p>
        </w:tc>
        <w:tc>
          <w:tcPr>
            <w:tcW w:w="1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8F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高质白精钢，内置物≥12件套，含外包装。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45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13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A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9B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  <w:tr w14:paraId="3AE7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35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EF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台灯音箱摆件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1A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可充电</w:t>
            </w:r>
          </w:p>
        </w:tc>
        <w:tc>
          <w:tcPr>
            <w:tcW w:w="1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A5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3B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E4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0F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7"/>
                <w:szCs w:val="27"/>
                <w:highlight w:val="none"/>
                <w:lang w:val="en-US" w:eastAsia="zh-CN"/>
              </w:rPr>
            </w:pPr>
          </w:p>
        </w:tc>
      </w:tr>
    </w:tbl>
    <w:p w14:paraId="42D6FE8E">
      <w:pPr>
        <w:spacing w:line="400" w:lineRule="exact"/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</w:pPr>
    </w:p>
    <w:p w14:paraId="7B657701">
      <w:pPr>
        <w:spacing w:line="400" w:lineRule="exact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4DFDF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品目二：定制类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</w:t>
      </w:r>
      <w:r>
        <w:rPr>
          <w:rFonts w:hint="eastAsia" w:ascii="仿宋" w:hAnsi="仿宋" w:cs="仿宋"/>
          <w:color w:val="auto"/>
          <w:szCs w:val="27"/>
          <w:highlight w:val="none"/>
        </w:rPr>
        <w:t>应达到或优于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规格参数（简）</w:t>
      </w:r>
      <w:r>
        <w:rPr>
          <w:rFonts w:hint="eastAsia" w:ascii="仿宋" w:hAnsi="仿宋" w:cs="仿宋"/>
          <w:color w:val="auto"/>
          <w:szCs w:val="27"/>
          <w:highlight w:val="none"/>
        </w:rPr>
        <w:t>，且符合国家有关标准和规范要求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）。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24"/>
        <w:gridCol w:w="4469"/>
        <w:gridCol w:w="2380"/>
        <w:gridCol w:w="1324"/>
        <w:gridCol w:w="2689"/>
        <w:gridCol w:w="1372"/>
      </w:tblGrid>
      <w:tr w14:paraId="4E8A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规格参数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（简）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sz w:val="27"/>
                <w:szCs w:val="27"/>
                <w:highlight w:val="none"/>
                <w:u w:val="none"/>
                <w:lang w:val="en-US" w:eastAsia="zh-CN"/>
              </w:rPr>
              <w:t>所投产品规格参数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所投产品图片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4628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血型冰箱贴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7E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D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C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93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0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17B7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订制盲盒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D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60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AB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FC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FF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7945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订制玩偶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2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1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8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17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E8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4EA9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文创咖啡杯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9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外壳201不锈钢，内胆 316奥氏体不锈钢无缝内胆，其余部分PP+食品级硅胶圈，防滑硅胶底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8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bookmarkStart w:id="5" w:name="_GoBack"/>
            <w:bookmarkEnd w:id="5"/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25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65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1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1295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文化衫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F5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061"/>
              </w:tabs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T恤，100%精梳棉180g26支，20色可选，肩部双压线防塌陷，开幅工艺，按要求设计定制印刷图案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C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E6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8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8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5FFE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8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献血纪念日摆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3E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061"/>
              </w:tabs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结合当地文化特色或风土人情，对IP形象进行深化设计，并能与定制产品有效融合。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6D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69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A0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4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F8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3" w:firstLineChars="300"/>
        <w:jc w:val="left"/>
        <w:textAlignment w:val="auto"/>
        <w:rPr>
          <w:rFonts w:hint="eastAsia" w:ascii="仿宋" w:hAnsi="仿宋" w:cs="仿宋"/>
          <w:b/>
          <w:color w:val="auto"/>
          <w:sz w:val="27"/>
          <w:szCs w:val="27"/>
          <w:highlight w:val="none"/>
          <w:lang w:val="en-US" w:eastAsia="zh-CN"/>
        </w:rPr>
      </w:pPr>
    </w:p>
    <w:p w14:paraId="6017F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品目三：线上兑换平台</w:t>
      </w:r>
    </w:p>
    <w:tbl>
      <w:tblPr>
        <w:tblStyle w:val="6"/>
        <w:tblW w:w="13784" w:type="dxa"/>
        <w:tblInd w:w="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73"/>
        <w:gridCol w:w="10567"/>
        <w:gridCol w:w="1334"/>
      </w:tblGrid>
      <w:tr w14:paraId="0AE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9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报价（元）</w:t>
            </w:r>
          </w:p>
        </w:tc>
      </w:tr>
      <w:tr w14:paraId="744B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3" w:name="OLE_LINK27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线上兑换</w:t>
            </w:r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</w:t>
            </w:r>
          </w:p>
        </w:tc>
        <w:tc>
          <w:tcPr>
            <w:tcW w:w="10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D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建立线上兑换平台，通过兑换服务平台达到向献血者提供献血纪念品的功能。兑换平台包含不少于 20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万积分的纪念品（1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个积分可兑换 1 元人民币纪念品），并提供针对赣州市中心血站无偿献血积分的兑换，及选取献血相关纪念品。提供的献血纪念品均应来自主流电商平台（京东，天猫，苏宁等）上架商品应醒目标注来源的电商平台，且价格应不高于电商平台实时价格。实物纪念品涵盖但不限于以下品种：日用品类、 家纺类、小家电类、箱包、生活用品、时尚数码、 运动鞋/服、体育用品、办公用品等。具体要求详见供货要求。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88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A0BB511">
      <w:pPr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left="958" w:leftChars="456" w:firstLine="2891" w:firstLineChars="900"/>
        <w:rPr>
          <w:rFonts w:hint="eastAsia" w:ascii="Arial" w:hAnsi="Arial" w:eastAsia="黑体"/>
          <w:b/>
          <w:bCs w:val="0"/>
          <w:kern w:val="0"/>
          <w:sz w:val="32"/>
          <w:szCs w:val="20"/>
        </w:rPr>
      </w:pPr>
      <w:r>
        <w:rPr>
          <w:rFonts w:hint="eastAsia" w:ascii="Arial" w:hAnsi="Arial" w:eastAsia="黑体"/>
          <w:b/>
          <w:bCs w:val="0"/>
          <w:kern w:val="0"/>
          <w:sz w:val="32"/>
          <w:szCs w:val="20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自由推荐产品目录清单报价一览表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val="en-US" w:eastAsia="zh-CN"/>
        </w:rPr>
        <w:t>（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货物价格区间在</w:t>
      </w:r>
      <w:r>
        <w:rPr>
          <w:rFonts w:hint="eastAsia" w:ascii="仿宋" w:hAnsi="仿宋" w:cs="仿宋"/>
          <w:color w:val="FF0000"/>
          <w:szCs w:val="27"/>
          <w:highlight w:val="none"/>
          <w:lang w:val="en-US" w:eastAsia="zh-CN"/>
        </w:rPr>
        <w:t>20-60元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左右，</w:t>
      </w:r>
      <w:r>
        <w:rPr>
          <w:rFonts w:hint="eastAsia" w:ascii="仿宋" w:hAnsi="仿宋" w:eastAsia="宋体" w:cs="仿宋"/>
          <w:color w:val="auto"/>
          <w:szCs w:val="27"/>
          <w:highlight w:val="none"/>
          <w:lang w:val="en-US" w:eastAsia="zh-CN"/>
        </w:rPr>
        <w:t>响应人</w:t>
      </w:r>
      <w:r>
        <w:rPr>
          <w:rFonts w:hint="eastAsia" w:ascii="仿宋" w:hAnsi="仿宋" w:cs="仿宋"/>
          <w:color w:val="auto"/>
          <w:szCs w:val="27"/>
          <w:highlight w:val="none"/>
          <w:lang w:val="en-US" w:eastAsia="zh-CN"/>
        </w:rPr>
        <w:t>响应的货物应</w:t>
      </w:r>
      <w:r>
        <w:rPr>
          <w:rFonts w:hint="eastAsia" w:ascii="仿宋" w:hAnsi="仿宋" w:cs="仿宋"/>
          <w:color w:val="auto"/>
          <w:szCs w:val="27"/>
          <w:highlight w:val="none"/>
        </w:rPr>
        <w:t>符合国家有关标准和规范要求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highlight w:val="none"/>
          <w:lang w:eastAsia="zh-CN"/>
        </w:rPr>
        <w:t>）。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24"/>
        <w:gridCol w:w="4107"/>
        <w:gridCol w:w="1986"/>
        <w:gridCol w:w="3357"/>
        <w:gridCol w:w="1034"/>
      </w:tblGrid>
      <w:tr w14:paraId="6279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A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A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推荐产品名称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3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推荐产品的规格参数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所投产品品牌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所投产品图片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单价报价（元）</w:t>
            </w:r>
          </w:p>
        </w:tc>
      </w:tr>
      <w:tr w14:paraId="4B15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6A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6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41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  <w:tr w14:paraId="2350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99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74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21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7"/>
                <w:szCs w:val="27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F4BB6C8">
      <w:pPr>
        <w:ind w:firstLine="1476" w:firstLineChars="7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注：响应人可自行增加行数</w:t>
      </w:r>
    </w:p>
    <w:p w14:paraId="5CA523BC"/>
    <w:p w14:paraId="03E1C4CE"/>
    <w:p w14:paraId="5F7665D9">
      <w:pPr>
        <w:pStyle w:val="2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92F539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2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2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2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1、营业执照、税务登记证、机构代码证（三证（五证）合一的提供三证（五证）合一证件）</w:t>
      </w:r>
    </w:p>
    <w:p w14:paraId="4076F6E4">
      <w:pPr>
        <w:pStyle w:val="3"/>
        <w:rPr>
          <w:rFonts w:hint="eastAsia"/>
          <w:sz w:val="30"/>
          <w:szCs w:val="30"/>
        </w:rPr>
      </w:pPr>
    </w:p>
    <w:p w14:paraId="343F8EF0">
      <w:pPr>
        <w:rPr>
          <w:rFonts w:hint="eastAsia"/>
          <w:sz w:val="30"/>
          <w:szCs w:val="30"/>
        </w:rPr>
      </w:pPr>
    </w:p>
    <w:p w14:paraId="28F1EEFE">
      <w:pPr>
        <w:pStyle w:val="3"/>
        <w:jc w:val="both"/>
        <w:rPr>
          <w:rFonts w:hint="eastAsia"/>
          <w:color w:val="FF0000"/>
          <w:sz w:val="30"/>
          <w:szCs w:val="30"/>
          <w:lang w:val="en-US" w:eastAsia="zh-CN"/>
        </w:rPr>
      </w:pPr>
    </w:p>
    <w:p w14:paraId="78E18DF0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0188614C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0B0168B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E1D0704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66BE25A2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D6B7254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95E866F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1C298EA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4BA0391A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19E8FA69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2ECA6C85">
      <w:pPr>
        <w:pStyle w:val="3"/>
        <w:spacing w:line="240" w:lineRule="auto"/>
        <w:jc w:val="both"/>
        <w:rPr>
          <w:rFonts w:hint="eastAsia"/>
          <w:color w:val="FF0000"/>
          <w:sz w:val="24"/>
          <w:szCs w:val="24"/>
          <w:lang w:val="en-US" w:eastAsia="zh-CN"/>
        </w:rPr>
      </w:pPr>
    </w:p>
    <w:p w14:paraId="59B83628">
      <w:pPr>
        <w:pStyle w:val="3"/>
        <w:spacing w:line="240" w:lineRule="auto"/>
        <w:jc w:val="both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2、资格信用承诺函</w:t>
      </w:r>
    </w:p>
    <w:p w14:paraId="33719F56">
      <w:pPr>
        <w:spacing w:line="240" w:lineRule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致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赣州市中心血站：</w:t>
      </w:r>
    </w:p>
    <w:p w14:paraId="4D882D3A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我单位自愿参加本次咨询活动，坚守公开、公平、公正和诚实信用等原则，依法诚信经营，并郑重承诺：</w:t>
      </w:r>
    </w:p>
    <w:p w14:paraId="52A764B4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（一）我单位符合咨询文件要求以及满足《中华人民共和国政府采购法》第二十二条规定：</w:t>
      </w:r>
    </w:p>
    <w:p w14:paraId="12E79C9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（1）具有独立承担民事责任的能力； </w:t>
      </w:r>
    </w:p>
    <w:p w14:paraId="133BA276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（2）具有良好的商业信誉和健全的财务会计制度；</w:t>
      </w:r>
    </w:p>
    <w:p w14:paraId="60BA618F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（3）具有履行合同所必需的设备和专业技术能力；</w:t>
      </w:r>
    </w:p>
    <w:p w14:paraId="7BF5B4D9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（4）有依法缴纳税收和社会保障资金的良好记录；</w:t>
      </w:r>
    </w:p>
    <w:p w14:paraId="63933B52">
      <w:pPr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（5）参加政府采购活动前三年内，在经营活动中没有重大违法记录。</w:t>
      </w:r>
    </w:p>
    <w:p w14:paraId="70283BE5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bookmarkStart w:id="4" w:name="bookmark3"/>
      <w:bookmarkEnd w:id="4"/>
      <w:r>
        <w:rPr>
          <w:rFonts w:hint="default" w:eastAsia="宋体"/>
          <w:color w:val="auto"/>
          <w:sz w:val="24"/>
          <w:szCs w:val="24"/>
          <w:lang w:val="en-US" w:eastAsia="zh-CN"/>
        </w:rPr>
        <w:t>供应商名称（单位公章）：</w:t>
      </w:r>
    </w:p>
    <w:p w14:paraId="25E34030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法定代表人（经营者或自然人）或授权代表（签字或印章）：</w:t>
      </w:r>
    </w:p>
    <w:p w14:paraId="595C69C7">
      <w:pPr>
        <w:spacing w:line="240" w:lineRule="auto"/>
        <w:jc w:val="righ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default" w:eastAsia="宋体"/>
          <w:color w:val="auto"/>
          <w:sz w:val="24"/>
          <w:szCs w:val="24"/>
          <w:lang w:val="en-US" w:eastAsia="zh-CN"/>
        </w:rPr>
        <w:t>年  月  日</w:t>
      </w:r>
    </w:p>
    <w:p w14:paraId="735D6916">
      <w:pPr>
        <w:spacing w:line="360" w:lineRule="auto"/>
        <w:rPr>
          <w:sz w:val="30"/>
          <w:szCs w:val="30"/>
        </w:rPr>
      </w:pPr>
    </w:p>
    <w:p w14:paraId="0CDD4E89">
      <w:pPr>
        <w:numPr>
          <w:ilvl w:val="0"/>
          <w:numId w:val="0"/>
        </w:numPr>
        <w:spacing w:line="360" w:lineRule="auto"/>
        <w:ind w:firstLine="301" w:firstLineChars="100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响应人认为可提供的文件，格式自拟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5638502E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例：</w:t>
      </w:r>
    </w:p>
    <w:p w14:paraId="59A964C2">
      <w:pPr>
        <w:spacing w:line="360" w:lineRule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_GB2312" w:hAnsi="Calibri" w:eastAsia="仿宋_GB2312" w:cs="Times New Roman"/>
          <w:b/>
          <w:bCs/>
          <w:color w:val="auto"/>
          <w:sz w:val="30"/>
          <w:szCs w:val="30"/>
        </w:rPr>
        <w:t>中小企业声明函</w:t>
      </w:r>
    </w:p>
    <w:p w14:paraId="5236BD3C">
      <w:pPr>
        <w:numPr>
          <w:ilvl w:val="0"/>
          <w:numId w:val="0"/>
        </w:num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2、业绩</w:t>
      </w:r>
    </w:p>
    <w:p w14:paraId="4631F5B4">
      <w:pPr>
        <w:numPr>
          <w:ilvl w:val="0"/>
          <w:numId w:val="0"/>
        </w:num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3、配送服务方案</w:t>
      </w:r>
    </w:p>
    <w:p w14:paraId="3B63E14E">
      <w:pPr>
        <w:numPr>
          <w:ilvl w:val="0"/>
          <w:numId w:val="0"/>
        </w:num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4、仓储能力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09A514F4"/>
    <w:rsid w:val="0C6329E2"/>
    <w:rsid w:val="0E163993"/>
    <w:rsid w:val="18646F61"/>
    <w:rsid w:val="1BD16179"/>
    <w:rsid w:val="2151281E"/>
    <w:rsid w:val="23F46D37"/>
    <w:rsid w:val="24520E6C"/>
    <w:rsid w:val="245829AF"/>
    <w:rsid w:val="2694227D"/>
    <w:rsid w:val="2EA43279"/>
    <w:rsid w:val="31D85FEC"/>
    <w:rsid w:val="328B4E7C"/>
    <w:rsid w:val="37AE3413"/>
    <w:rsid w:val="38455ACD"/>
    <w:rsid w:val="394E6B6C"/>
    <w:rsid w:val="3C853FD1"/>
    <w:rsid w:val="3E1A7CA9"/>
    <w:rsid w:val="405D0690"/>
    <w:rsid w:val="41E74FAA"/>
    <w:rsid w:val="484F64A1"/>
    <w:rsid w:val="4DE476D6"/>
    <w:rsid w:val="50D31564"/>
    <w:rsid w:val="52740132"/>
    <w:rsid w:val="54C918DE"/>
    <w:rsid w:val="568B2843"/>
    <w:rsid w:val="5697353F"/>
    <w:rsid w:val="590B1FC3"/>
    <w:rsid w:val="5BAC3BCB"/>
    <w:rsid w:val="5CA93FCD"/>
    <w:rsid w:val="5FB16BF3"/>
    <w:rsid w:val="61377D95"/>
    <w:rsid w:val="6421430B"/>
    <w:rsid w:val="643B7722"/>
    <w:rsid w:val="6618335B"/>
    <w:rsid w:val="66F342B1"/>
    <w:rsid w:val="68B42874"/>
    <w:rsid w:val="6A3827E1"/>
    <w:rsid w:val="6CD26C28"/>
    <w:rsid w:val="6D2F6D54"/>
    <w:rsid w:val="71970913"/>
    <w:rsid w:val="72EB760E"/>
    <w:rsid w:val="7496678D"/>
    <w:rsid w:val="773109EF"/>
    <w:rsid w:val="77792664"/>
    <w:rsid w:val="79023F96"/>
    <w:rsid w:val="79CE35C0"/>
    <w:rsid w:val="7B502D11"/>
    <w:rsid w:val="7CCD613F"/>
    <w:rsid w:val="7D5539EE"/>
    <w:rsid w:val="7D7E4262"/>
    <w:rsid w:val="7E0211D9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2672</Words>
  <Characters>2845</Characters>
  <Lines>19</Lines>
  <Paragraphs>5</Paragraphs>
  <TotalTime>0</TotalTime>
  <ScaleCrop>false</ScaleCrop>
  <LinksUpToDate>false</LinksUpToDate>
  <CharactersWithSpaces>3138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2026-03-16T11:25:00Z</cp:lastPrinted>
  <dcterms:modified xsi:type="dcterms:W3CDTF">2026-03-17T03:09:28Z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BB61E4E60485469BB5E97BDBE038C31F_13</vt:lpwstr>
  </property>
</Properties>
</file>